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6ACB07B" w:rsidR="00CD4C7B" w:rsidRPr="00CB5EE9" w:rsidRDefault="003A41EF" w:rsidP="4E4B92F2">
      <w:pPr>
        <w:pStyle w:val="Header"/>
        <w:tabs>
          <w:tab w:val="right" w:pos="9639"/>
        </w:tabs>
        <w:rPr>
          <w:i/>
          <w:iCs/>
          <w:noProof w:val="0"/>
          <w:sz w:val="24"/>
          <w:szCs w:val="24"/>
          <w:lang w:val="en-US"/>
        </w:rPr>
      </w:pPr>
      <w:r w:rsidRPr="4E4B92F2">
        <w:rPr>
          <w:noProof w:val="0"/>
          <w:sz w:val="24"/>
          <w:szCs w:val="24"/>
          <w:lang w:val="en-US"/>
        </w:rPr>
        <w:t xml:space="preserve">3GPP TSG-RAN WG2 Meeting </w:t>
      </w:r>
      <w:r w:rsidR="00F941DF" w:rsidRPr="4E4B92F2">
        <w:rPr>
          <w:noProof w:val="0"/>
          <w:sz w:val="24"/>
          <w:szCs w:val="24"/>
          <w:lang w:val="en-US"/>
        </w:rPr>
        <w:t>#</w:t>
      </w:r>
      <w:r w:rsidR="002463E6" w:rsidRPr="4E4B92F2">
        <w:rPr>
          <w:noProof w:val="0"/>
          <w:sz w:val="24"/>
          <w:szCs w:val="24"/>
          <w:lang w:val="en-US"/>
        </w:rPr>
        <w:t>10</w:t>
      </w:r>
      <w:r w:rsidR="008A0F54">
        <w:rPr>
          <w:noProof w:val="0"/>
          <w:sz w:val="24"/>
          <w:szCs w:val="24"/>
          <w:lang w:val="en-US"/>
        </w:rPr>
        <w:t>6</w:t>
      </w:r>
      <w:r w:rsidR="00CD4C7B" w:rsidRPr="00CB5EE9">
        <w:rPr>
          <w:bCs/>
          <w:noProof w:val="0"/>
          <w:sz w:val="24"/>
          <w:szCs w:val="24"/>
          <w:lang w:val="en-US"/>
        </w:rPr>
        <w:tab/>
      </w:r>
      <w:r w:rsidR="001C164B">
        <w:rPr>
          <w:bCs/>
          <w:noProof w:val="0"/>
          <w:sz w:val="24"/>
          <w:szCs w:val="24"/>
        </w:rPr>
        <w:t>R2-19</w:t>
      </w:r>
      <w:r w:rsidR="003A7FB2">
        <w:rPr>
          <w:bCs/>
          <w:noProof w:val="0"/>
          <w:sz w:val="24"/>
          <w:szCs w:val="24"/>
        </w:rPr>
        <w:t>06191</w:t>
      </w:r>
    </w:p>
    <w:p w14:paraId="231362B2" w14:textId="1E2AF42D" w:rsidR="00CD4C7B" w:rsidRPr="00CB5EE9" w:rsidRDefault="008A0F54" w:rsidP="4E4B92F2">
      <w:pPr>
        <w:pStyle w:val="Header"/>
        <w:tabs>
          <w:tab w:val="right" w:pos="9639"/>
        </w:tabs>
        <w:rPr>
          <w:noProof w:val="0"/>
          <w:sz w:val="24"/>
          <w:szCs w:val="24"/>
          <w:lang w:val="en-US"/>
        </w:rPr>
      </w:pPr>
      <w:r>
        <w:rPr>
          <w:rFonts w:eastAsia="SimSun"/>
          <w:noProof w:val="0"/>
          <w:sz w:val="24"/>
          <w:szCs w:val="24"/>
          <w:lang w:val="en-US" w:eastAsia="zh-CN"/>
        </w:rPr>
        <w:t>Reno</w:t>
      </w:r>
      <w:r w:rsidR="002463E6">
        <w:rPr>
          <w:rFonts w:eastAsia="SimSun"/>
          <w:noProof w:val="0"/>
          <w:sz w:val="24"/>
          <w:szCs w:val="24"/>
          <w:lang w:val="en-US" w:eastAsia="zh-CN"/>
        </w:rPr>
        <w:t xml:space="preserve">, </w:t>
      </w:r>
      <w:r>
        <w:rPr>
          <w:rFonts w:eastAsia="SimSun"/>
          <w:noProof w:val="0"/>
          <w:sz w:val="24"/>
          <w:szCs w:val="24"/>
          <w:lang w:val="en-US" w:eastAsia="zh-CN"/>
        </w:rPr>
        <w:t>NV, USA</w:t>
      </w:r>
      <w:r w:rsidR="002463E6">
        <w:rPr>
          <w:rFonts w:eastAsia="SimSun"/>
          <w:noProof w:val="0"/>
          <w:sz w:val="24"/>
          <w:szCs w:val="24"/>
          <w:lang w:val="en-US" w:eastAsia="zh-CN"/>
        </w:rPr>
        <w:t xml:space="preserve">, </w:t>
      </w:r>
      <w:r>
        <w:rPr>
          <w:rFonts w:eastAsia="SimSun"/>
          <w:noProof w:val="0"/>
          <w:sz w:val="24"/>
          <w:szCs w:val="24"/>
          <w:lang w:val="en-US" w:eastAsia="zh-CN"/>
        </w:rPr>
        <w:t>13</w:t>
      </w:r>
      <w:r w:rsidR="002463E6">
        <w:rPr>
          <w:rFonts w:eastAsia="SimSun"/>
          <w:noProof w:val="0"/>
          <w:sz w:val="24"/>
          <w:szCs w:val="24"/>
          <w:lang w:val="en-US" w:eastAsia="zh-CN"/>
        </w:rPr>
        <w:t xml:space="preserve"> </w:t>
      </w:r>
      <w:r w:rsidR="005006FB">
        <w:rPr>
          <w:rFonts w:eastAsia="SimSun"/>
          <w:noProof w:val="0"/>
          <w:sz w:val="24"/>
          <w:szCs w:val="24"/>
          <w:lang w:val="en-US" w:eastAsia="zh-CN"/>
        </w:rPr>
        <w:t>– 1</w:t>
      </w:r>
      <w:r>
        <w:rPr>
          <w:rFonts w:eastAsia="SimSun"/>
          <w:noProof w:val="0"/>
          <w:sz w:val="24"/>
          <w:szCs w:val="24"/>
          <w:lang w:val="en-US" w:eastAsia="zh-CN"/>
        </w:rPr>
        <w:t>7</w:t>
      </w:r>
      <w:r w:rsidR="005006FB">
        <w:rPr>
          <w:rFonts w:eastAsia="SimSun"/>
          <w:noProof w:val="0"/>
          <w:sz w:val="24"/>
          <w:szCs w:val="24"/>
          <w:lang w:val="en-US" w:eastAsia="zh-CN"/>
        </w:rPr>
        <w:t xml:space="preserve"> </w:t>
      </w:r>
      <w:r>
        <w:rPr>
          <w:rFonts w:eastAsia="SimSun"/>
          <w:noProof w:val="0"/>
          <w:sz w:val="24"/>
          <w:szCs w:val="24"/>
          <w:lang w:val="en-US" w:eastAsia="zh-CN"/>
        </w:rPr>
        <w:t>May</w:t>
      </w:r>
      <w:r w:rsidR="00A34999">
        <w:rPr>
          <w:rFonts w:eastAsia="SimSun"/>
          <w:noProof w:val="0"/>
          <w:sz w:val="24"/>
          <w:szCs w:val="24"/>
          <w:lang w:val="en-US" w:eastAsia="zh-CN"/>
        </w:rPr>
        <w:t xml:space="preserve"> 2019</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p>
    <w:p w14:paraId="49379CFB" w14:textId="77777777" w:rsidR="00CD4C7B" w:rsidRPr="00CB5EE9" w:rsidRDefault="00CD4C7B" w:rsidP="00CD4C7B">
      <w:pPr>
        <w:pStyle w:val="Header"/>
        <w:rPr>
          <w:bCs/>
          <w:noProof w:val="0"/>
          <w:sz w:val="24"/>
          <w:lang w:val="en-US"/>
        </w:rPr>
      </w:pPr>
    </w:p>
    <w:p w14:paraId="758E2B30" w14:textId="09D4C8FD" w:rsidR="00CD4C7B" w:rsidRPr="00CB5EE9" w:rsidRDefault="00CD4C7B" w:rsidP="022CF823">
      <w:pPr>
        <w:pStyle w:val="CRCoverPage"/>
        <w:tabs>
          <w:tab w:val="left" w:pos="1985"/>
        </w:tabs>
        <w:rPr>
          <w:rFonts w:cs="Arial"/>
          <w:b/>
          <w:bCs/>
          <w:sz w:val="24"/>
          <w:szCs w:val="24"/>
          <w:lang w:val="en-US" w:eastAsia="ja-JP"/>
        </w:rPr>
      </w:pPr>
      <w:r w:rsidRPr="4E4B92F2">
        <w:rPr>
          <w:rFonts w:cs="Arial"/>
          <w:b/>
          <w:bCs/>
          <w:sz w:val="24"/>
          <w:szCs w:val="24"/>
          <w:lang w:val="en-US"/>
        </w:rPr>
        <w:t>Agenda item:</w:t>
      </w:r>
      <w:r w:rsidRPr="00CB5EE9">
        <w:rPr>
          <w:rFonts w:cs="Arial"/>
          <w:b/>
          <w:bCs/>
          <w:sz w:val="24"/>
          <w:lang w:val="en-US"/>
        </w:rPr>
        <w:tab/>
      </w:r>
      <w:r w:rsidR="003D2E2B">
        <w:rPr>
          <w:rFonts w:cs="Arial"/>
          <w:b/>
          <w:bCs/>
          <w:sz w:val="24"/>
          <w:szCs w:val="24"/>
          <w:lang w:val="en-US" w:eastAsia="ja-JP"/>
        </w:rPr>
        <w:t>11.7.4</w:t>
      </w:r>
    </w:p>
    <w:p w14:paraId="6A1BC0C1" w14:textId="0B7E6B2C" w:rsidR="00CD4C7B" w:rsidRPr="00CB5EE9" w:rsidRDefault="00CD4C7B" w:rsidP="022CF823">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740E5" w:rsidRPr="4E4B92F2">
        <w:rPr>
          <w:rFonts w:ascii="Arial" w:hAnsi="Arial" w:cs="Arial"/>
          <w:b/>
          <w:bCs/>
          <w:sz w:val="24"/>
          <w:szCs w:val="24"/>
          <w:lang w:val="en-US"/>
        </w:rPr>
        <w:t>Nokia, Nokia Shanghai Bell</w:t>
      </w:r>
    </w:p>
    <w:p w14:paraId="45BE90BE" w14:textId="1CD1533C"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9C7AD4">
        <w:rPr>
          <w:rFonts w:ascii="Arial" w:hAnsi="Arial" w:cs="Arial"/>
          <w:b/>
          <w:bCs/>
          <w:sz w:val="24"/>
          <w:lang w:val="en-US"/>
        </w:rPr>
        <w:t>On Activation/Deactivation of PDCP Duplication</w:t>
      </w:r>
      <w:bookmarkStart w:id="0" w:name="_GoBack"/>
      <w:bookmarkEnd w:id="0"/>
    </w:p>
    <w:p w14:paraId="3AC3A0B1" w14:textId="753FABB6"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WID/SID:</w:t>
      </w:r>
      <w:r w:rsidRPr="00CB5EE9">
        <w:rPr>
          <w:rFonts w:ascii="Arial" w:hAnsi="Arial" w:cs="Arial"/>
          <w:b/>
          <w:bCs/>
          <w:sz w:val="24"/>
          <w:lang w:val="en-US"/>
        </w:rPr>
        <w:tab/>
      </w:r>
      <w:r w:rsidR="008C5883" w:rsidRPr="001B634F">
        <w:rPr>
          <w:rFonts w:ascii="Arial" w:hAnsi="Arial" w:cs="Arial"/>
          <w:b/>
          <w:bCs/>
          <w:sz w:val="24"/>
          <w:szCs w:val="24"/>
          <w:lang w:val="en-US"/>
        </w:rPr>
        <w:t>NR</w:t>
      </w:r>
      <w:r w:rsidR="008C5883" w:rsidRPr="001B634F">
        <w:rPr>
          <w:rFonts w:ascii="Arial" w:hAnsi="Arial" w:cs="Arial"/>
          <w:b/>
          <w:sz w:val="24"/>
          <w:szCs w:val="24"/>
        </w:rPr>
        <w:t>_</w:t>
      </w:r>
      <w:r w:rsidR="008C5883" w:rsidRPr="001B634F">
        <w:rPr>
          <w:rFonts w:ascii="Arial" w:hAnsi="Arial" w:cs="Arial"/>
          <w:b/>
          <w:bCs/>
          <w:sz w:val="24"/>
          <w:szCs w:val="24"/>
          <w:lang w:val="en-US"/>
        </w:rPr>
        <w:t>IIOT</w:t>
      </w:r>
    </w:p>
    <w:p w14:paraId="7DF86DB4" w14:textId="77777777" w:rsidR="00CD4C7B" w:rsidRPr="00CB5EE9" w:rsidRDefault="00CD4C7B"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 and Decision</w:t>
      </w: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026B3449" w14:textId="033AA134" w:rsidR="00E25932" w:rsidRDefault="00E25932" w:rsidP="00E25932">
      <w:pPr>
        <w:jc w:val="both"/>
        <w:rPr>
          <w:lang w:val="en-US"/>
        </w:rPr>
      </w:pPr>
      <w:r>
        <w:rPr>
          <w:lang w:val="en-US"/>
        </w:rPr>
        <w:t xml:space="preserve">According to the WID of NR </w:t>
      </w:r>
      <w:proofErr w:type="spellStart"/>
      <w:r>
        <w:rPr>
          <w:lang w:val="en-US"/>
        </w:rPr>
        <w:t>IIoT</w:t>
      </w:r>
      <w:proofErr w:type="spellEnd"/>
      <w:r>
        <w:rPr>
          <w:lang w:val="en-US"/>
        </w:rPr>
        <w:t xml:space="preserve"> [1], the following objectives will be addressed for PDCP duplication enhancement:</w:t>
      </w:r>
    </w:p>
    <w:tbl>
      <w:tblPr>
        <w:tblStyle w:val="TableGrid"/>
        <w:tblW w:w="0" w:type="auto"/>
        <w:tblLook w:val="04A0" w:firstRow="1" w:lastRow="0" w:firstColumn="1" w:lastColumn="0" w:noHBand="0" w:noVBand="1"/>
      </w:tblPr>
      <w:tblGrid>
        <w:gridCol w:w="9631"/>
      </w:tblGrid>
      <w:tr w:rsidR="00E25932" w14:paraId="500F4BD6" w14:textId="77777777" w:rsidTr="00BF4682">
        <w:tc>
          <w:tcPr>
            <w:tcW w:w="9631" w:type="dxa"/>
          </w:tcPr>
          <w:p w14:paraId="65C1994D" w14:textId="77777777" w:rsidR="00E25932" w:rsidRDefault="00E25932" w:rsidP="00BF4682">
            <w:pPr>
              <w:numPr>
                <w:ilvl w:val="0"/>
                <w:numId w:val="29"/>
              </w:numPr>
              <w:overflowPunct w:val="0"/>
              <w:autoSpaceDE w:val="0"/>
              <w:autoSpaceDN w:val="0"/>
              <w:adjustRightInd w:val="0"/>
              <w:spacing w:after="0"/>
              <w:jc w:val="both"/>
              <w:textAlignment w:val="baseline"/>
              <w:rPr>
                <w:bCs/>
              </w:rPr>
            </w:pPr>
            <w:r>
              <w:rPr>
                <w:bCs/>
              </w:rPr>
              <w:t>The detailed objectives for NR PDCP duplication enhancements are:</w:t>
            </w:r>
          </w:p>
          <w:p w14:paraId="4F231570" w14:textId="77777777" w:rsidR="00E25932" w:rsidRPr="00E25932" w:rsidRDefault="00E25932" w:rsidP="00BF4682">
            <w:pPr>
              <w:numPr>
                <w:ilvl w:val="0"/>
                <w:numId w:val="28"/>
              </w:numPr>
              <w:overflowPunct w:val="0"/>
              <w:autoSpaceDE w:val="0"/>
              <w:autoSpaceDN w:val="0"/>
              <w:adjustRightInd w:val="0"/>
              <w:spacing w:after="0"/>
              <w:jc w:val="both"/>
              <w:textAlignment w:val="baseline"/>
              <w:rPr>
                <w:bCs/>
              </w:rPr>
            </w:pPr>
            <w:r w:rsidRPr="00E25932">
              <w:t>Specify PDCP duplication with up to 4 RLC entities configured by RRC in architectural combinations including CA only and NR-DC in combination with CA [RAN2, RAN3].</w:t>
            </w:r>
          </w:p>
          <w:p w14:paraId="0FFA3AD7" w14:textId="77777777" w:rsidR="00E25932" w:rsidRPr="00E25932" w:rsidRDefault="00E25932" w:rsidP="00BF4682">
            <w:pPr>
              <w:numPr>
                <w:ilvl w:val="0"/>
                <w:numId w:val="28"/>
              </w:numPr>
              <w:overflowPunct w:val="0"/>
              <w:autoSpaceDE w:val="0"/>
              <w:autoSpaceDN w:val="0"/>
              <w:adjustRightInd w:val="0"/>
              <w:spacing w:after="0"/>
              <w:jc w:val="both"/>
              <w:textAlignment w:val="baseline"/>
              <w:rPr>
                <w:bCs/>
              </w:rPr>
            </w:pPr>
            <w:r w:rsidRPr="00E25932">
              <w:t>Specify mechanisms relating to dynamic control of how a set or subset of configured RLC entities or legs are used for PDCP duplication [RAN2, RAN3].</w:t>
            </w:r>
          </w:p>
          <w:p w14:paraId="0DAFF2B8" w14:textId="77777777" w:rsidR="00E25932" w:rsidRPr="009C7AD4" w:rsidRDefault="00E25932" w:rsidP="00BF4682">
            <w:pPr>
              <w:numPr>
                <w:ilvl w:val="0"/>
                <w:numId w:val="28"/>
              </w:numPr>
              <w:overflowPunct w:val="0"/>
              <w:autoSpaceDE w:val="0"/>
              <w:autoSpaceDN w:val="0"/>
              <w:adjustRightInd w:val="0"/>
              <w:spacing w:after="0"/>
              <w:jc w:val="both"/>
              <w:textAlignment w:val="baseline"/>
              <w:rPr>
                <w:bCs/>
                <w:highlight w:val="yellow"/>
              </w:rPr>
            </w:pPr>
            <w:r w:rsidRPr="00E25932">
              <w:rPr>
                <w:bCs/>
                <w:highlight w:val="yellow"/>
              </w:rPr>
              <w:t>Specify enhancements for more resource efficient PDCP duplication by enhancing PDCP duplication activation/deactivation mechanisms (e.g. MAC CE based or based on UE configurable criteria)</w:t>
            </w:r>
            <w:r w:rsidRPr="00E25932">
              <w:rPr>
                <w:highlight w:val="yellow"/>
              </w:rPr>
              <w:t xml:space="preserve">, </w:t>
            </w:r>
            <w:proofErr w:type="gramStart"/>
            <w:r w:rsidRPr="00E25932">
              <w:rPr>
                <w:highlight w:val="yellow"/>
              </w:rPr>
              <w:t>provided that</w:t>
            </w:r>
            <w:proofErr w:type="gramEnd"/>
            <w:r w:rsidRPr="00E25932">
              <w:rPr>
                <w:highlight w:val="yellow"/>
              </w:rPr>
              <w:t xml:space="preserve"> </w:t>
            </w:r>
            <w:r w:rsidRPr="00E25932">
              <w:rPr>
                <w:highlight w:val="yellow"/>
                <w:lang w:eastAsia="zh-CN"/>
              </w:rPr>
              <w:t>complexity increase is reasonable</w:t>
            </w:r>
            <w:r w:rsidRPr="00E25932">
              <w:rPr>
                <w:highlight w:val="yellow"/>
              </w:rPr>
              <w:t xml:space="preserve">. </w:t>
            </w:r>
            <w:r w:rsidRPr="009C7AD4">
              <w:t>Per-packet selective duplication can also be considered.</w:t>
            </w:r>
            <w:r w:rsidRPr="009C7AD4">
              <w:rPr>
                <w:bCs/>
              </w:rPr>
              <w:t xml:space="preserve"> [RAN2].</w:t>
            </w:r>
          </w:p>
          <w:p w14:paraId="31FF418E" w14:textId="77777777" w:rsidR="00E25932" w:rsidRPr="009C7AD4" w:rsidRDefault="00E25932" w:rsidP="00BF4682">
            <w:pPr>
              <w:numPr>
                <w:ilvl w:val="0"/>
                <w:numId w:val="28"/>
              </w:numPr>
              <w:overflowPunct w:val="0"/>
              <w:autoSpaceDE w:val="0"/>
              <w:autoSpaceDN w:val="0"/>
              <w:adjustRightInd w:val="0"/>
              <w:spacing w:after="0"/>
              <w:jc w:val="both"/>
              <w:textAlignment w:val="baseline"/>
              <w:rPr>
                <w:bCs/>
              </w:rPr>
            </w:pPr>
            <w:r w:rsidRPr="009C7AD4">
              <w:t xml:space="preserve">Specify enhancements for more efficient DL PDCP duplication without impacting the UE, </w:t>
            </w:r>
            <w:proofErr w:type="gramStart"/>
            <w:r w:rsidRPr="009C7AD4">
              <w:t>provided that</w:t>
            </w:r>
            <w:proofErr w:type="gramEnd"/>
            <w:r w:rsidRPr="009C7AD4">
              <w:t xml:space="preserve"> gains can be confirmed with a reasonable complexity. [RAN3].</w:t>
            </w:r>
          </w:p>
          <w:p w14:paraId="2882ADB8" w14:textId="77777777" w:rsidR="00E25932" w:rsidRDefault="00E25932" w:rsidP="00BF4682">
            <w:pPr>
              <w:numPr>
                <w:ilvl w:val="0"/>
                <w:numId w:val="28"/>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14:paraId="384F2A1C" w14:textId="77777777" w:rsidR="00E25932" w:rsidRDefault="00E25932" w:rsidP="00BF4682">
            <w:pPr>
              <w:overflowPunct w:val="0"/>
              <w:autoSpaceDE w:val="0"/>
              <w:autoSpaceDN w:val="0"/>
              <w:adjustRightInd w:val="0"/>
              <w:spacing w:after="0"/>
              <w:jc w:val="both"/>
              <w:textAlignment w:val="baseline"/>
              <w:rPr>
                <w:lang w:val="en-US"/>
              </w:rPr>
            </w:pPr>
          </w:p>
        </w:tc>
      </w:tr>
    </w:tbl>
    <w:p w14:paraId="75DD3E82" w14:textId="77777777" w:rsidR="00E25932" w:rsidRDefault="00E25932" w:rsidP="00E25932">
      <w:pPr>
        <w:jc w:val="both"/>
        <w:rPr>
          <w:lang w:val="en-US"/>
        </w:rPr>
      </w:pPr>
    </w:p>
    <w:p w14:paraId="0FC23198" w14:textId="0E3F5D4E" w:rsidR="007D01DE" w:rsidRDefault="00C33F79" w:rsidP="007D01DE">
      <w:pPr>
        <w:jc w:val="both"/>
      </w:pPr>
      <w:r>
        <w:t>With PDCP duplication, two copies of a PDCP PDU is</w:t>
      </w:r>
      <w:r w:rsidR="007D01DE">
        <w:t xml:space="preserve"> transmitted over different CCs within a CG (CA-based) or across two CGs (DC-based). Such mechanism allows the same data to be transmitted on two independent paths in the air interface, thereby exploiting the diversity gain to enhance reliability, which in turn also reduces the latency potentially caused by HARQ/ARQ re-transmissions. Although PDCP duplication is a promising feature to fulfil QoS targets with low latency and high reliability as required by URLLC services, it is notable that PDCP duplication could create more interference and increases queueing delay of other traffics. Moreover, transmitting unnecessary duplicates may result in additional power consumption of the UEs, which is indeed undesirable for many IoT devices for industrial purposes such as battery-powered sensors, actuators, and Automated Guided V</w:t>
      </w:r>
      <w:r w:rsidR="007D01DE" w:rsidRPr="00F9787E">
        <w:t>ehicle</w:t>
      </w:r>
      <w:r w:rsidR="007D01DE">
        <w:t xml:space="preserve">s (AGVs). </w:t>
      </w:r>
      <w:r w:rsidR="00E73827">
        <w:t xml:space="preserve">Thus, it is desirable if PDCP duplication can be conducted in a more flexible and intelligent </w:t>
      </w:r>
      <w:proofErr w:type="spellStart"/>
      <w:r w:rsidR="00E73827">
        <w:t>fashsion</w:t>
      </w:r>
      <w:proofErr w:type="spellEnd"/>
      <w:r w:rsidR="00E73827">
        <w:t xml:space="preserve"> to improve the resource efficiency. </w:t>
      </w:r>
      <w:proofErr w:type="gramStart"/>
      <w:r w:rsidR="007D01DE">
        <w:t>In light of</w:t>
      </w:r>
      <w:proofErr w:type="gramEnd"/>
      <w:r w:rsidR="007D01DE">
        <w:t xml:space="preserve"> this, the WI of NR </w:t>
      </w:r>
      <w:proofErr w:type="spellStart"/>
      <w:r w:rsidR="007D01DE">
        <w:t>IIoT</w:t>
      </w:r>
      <w:proofErr w:type="spellEnd"/>
      <w:r w:rsidR="007D01DE">
        <w:t xml:space="preserve"> </w:t>
      </w:r>
      <w:r>
        <w:t xml:space="preserve">plans to tackle such an issue from two angles, namely efficient activation/deactivation of PDCP duplication, and per-packet selective duplication. </w:t>
      </w:r>
      <w:r w:rsidR="00BF4682">
        <w:t>This contribution aims to provide our views on efficient activation/deactivation of UL PDCP duplication.</w:t>
      </w:r>
    </w:p>
    <w:p w14:paraId="127ACA6D" w14:textId="3A81AD63" w:rsidR="00CD4C7B" w:rsidRDefault="00CD4C7B" w:rsidP="4E4B92F2">
      <w:pPr>
        <w:pStyle w:val="Heading1"/>
        <w:rPr>
          <w:lang w:val="en-US"/>
        </w:rPr>
      </w:pPr>
      <w:r w:rsidRPr="00CB5EE9">
        <w:rPr>
          <w:lang w:val="en-US"/>
        </w:rPr>
        <w:t>2</w:t>
      </w:r>
      <w:r w:rsidRPr="00CB5EE9">
        <w:rPr>
          <w:lang w:val="en-US"/>
        </w:rPr>
        <w:tab/>
      </w:r>
      <w:r w:rsidR="003D36A3">
        <w:rPr>
          <w:lang w:val="en-US"/>
        </w:rPr>
        <w:t>Discussion</w:t>
      </w:r>
    </w:p>
    <w:p w14:paraId="36BE0D62" w14:textId="7864A7BB" w:rsidR="00362A38" w:rsidRDefault="00362A38" w:rsidP="00362A38">
      <w:pPr>
        <w:pStyle w:val="Heading2"/>
        <w:rPr>
          <w:lang w:val="en-US"/>
        </w:rPr>
      </w:pPr>
      <w:r>
        <w:rPr>
          <w:lang w:val="en-US"/>
        </w:rPr>
        <w:t xml:space="preserve">2.1 </w:t>
      </w:r>
      <w:r>
        <w:rPr>
          <w:lang w:val="en-US"/>
        </w:rPr>
        <w:tab/>
      </w:r>
      <w:r w:rsidR="00E26CC8">
        <w:rPr>
          <w:lang w:val="en-US"/>
        </w:rPr>
        <w:t xml:space="preserve">UE-based </w:t>
      </w:r>
      <w:r w:rsidR="00A63D12">
        <w:rPr>
          <w:lang w:val="en-US"/>
        </w:rPr>
        <w:t>Activation/Deactivation of PDCP Duplication</w:t>
      </w:r>
    </w:p>
    <w:p w14:paraId="1A863513" w14:textId="25D3EBD7" w:rsidR="00AC7FC6" w:rsidRDefault="00C33F79" w:rsidP="00C33F79">
      <w:pPr>
        <w:jc w:val="both"/>
      </w:pPr>
      <w:r>
        <w:t xml:space="preserve">In Rel-15, PDCP duplication in uplink is </w:t>
      </w:r>
      <w:r w:rsidR="00E73827">
        <w:t>configured</w:t>
      </w:r>
      <w:r>
        <w:t xml:space="preserve"> in a </w:t>
      </w:r>
      <w:r w:rsidR="00E73827">
        <w:t xml:space="preserve">per </w:t>
      </w:r>
      <w:r>
        <w:t>DRB basis</w:t>
      </w:r>
      <w:r w:rsidR="00E73827">
        <w:t xml:space="preserve"> with an initial state (activated or deactivated). </w:t>
      </w:r>
      <w:r w:rsidR="00451307">
        <w:t>Then,</w:t>
      </w:r>
      <w:r w:rsidR="00E73827">
        <w:t xml:space="preserve"> the PDCP duplication activation/deactivation state of the DRBs could be further c</w:t>
      </w:r>
      <w:r w:rsidR="005B16D5">
        <w:t xml:space="preserve">ontrolled </w:t>
      </w:r>
      <w:r>
        <w:t xml:space="preserve">via </w:t>
      </w:r>
      <w:r w:rsidR="00E73827">
        <w:t xml:space="preserve">a </w:t>
      </w:r>
      <w:r>
        <w:t xml:space="preserve">MAC CE from the </w:t>
      </w:r>
      <w:proofErr w:type="spellStart"/>
      <w:r>
        <w:t>gNB</w:t>
      </w:r>
      <w:proofErr w:type="spellEnd"/>
      <w:r>
        <w:t>, which</w:t>
      </w:r>
      <w:r w:rsidR="00EB66C2">
        <w:t xml:space="preserve"> could dynamically</w:t>
      </w:r>
      <w:r>
        <w:t xml:space="preserve"> </w:t>
      </w:r>
      <w:proofErr w:type="gramStart"/>
      <w:r w:rsidR="00E73827">
        <w:t>instruct</w:t>
      </w:r>
      <w:r>
        <w:t>s</w:t>
      </w:r>
      <w:proofErr w:type="gramEnd"/>
      <w:r>
        <w:t xml:space="preserve"> the UE to activate and deactivate duplication </w:t>
      </w:r>
      <w:r w:rsidR="00E73827">
        <w:t xml:space="preserve">of multiple DRBs. </w:t>
      </w:r>
      <w:r w:rsidR="005B16D5">
        <w:t xml:space="preserve">Apparently, activation/deactivation of PDCP duplication is solely </w:t>
      </w:r>
      <w:r w:rsidR="00F56B4C">
        <w:t>relied</w:t>
      </w:r>
      <w:r w:rsidR="005B16D5">
        <w:t xml:space="preserve"> </w:t>
      </w:r>
      <w:r w:rsidR="00BF4682">
        <w:t xml:space="preserve">on </w:t>
      </w:r>
      <w:proofErr w:type="spellStart"/>
      <w:r w:rsidR="005B16D5">
        <w:t>gNB</w:t>
      </w:r>
      <w:proofErr w:type="spellEnd"/>
      <w:r w:rsidR="00F56B4C">
        <w:t>-control</w:t>
      </w:r>
      <w:r w:rsidR="005B16D5">
        <w:t xml:space="preserve"> in Rel-15. </w:t>
      </w:r>
      <w:r w:rsidR="00F56B4C">
        <w:t xml:space="preserve">Such mechanism could be deemed less efficient as the UE is not able to immediately activate/deactivate PDCP duplication until an instruction is received from the </w:t>
      </w:r>
      <w:proofErr w:type="spellStart"/>
      <w:r w:rsidR="00F56B4C">
        <w:t>gNB</w:t>
      </w:r>
      <w:proofErr w:type="spellEnd"/>
      <w:r w:rsidR="00F56B4C">
        <w:t xml:space="preserve">. Furthermore, as such instruction is conveyed by a MAC CE that is to be carried by a PDSCH, the UE may not have opportunities to receive such MAC CE rapidly especially in a </w:t>
      </w:r>
      <w:proofErr w:type="gramStart"/>
      <w:r w:rsidR="00F56B4C">
        <w:t>UL-heavy situations</w:t>
      </w:r>
      <w:proofErr w:type="gramEnd"/>
      <w:r w:rsidR="00BF4682">
        <w:t>, or if the PDSCH duration is long</w:t>
      </w:r>
      <w:r w:rsidR="00F56B4C">
        <w:t xml:space="preserve">.  Thus, if </w:t>
      </w:r>
      <w:r w:rsidR="005B16D5">
        <w:t xml:space="preserve">the UE </w:t>
      </w:r>
      <w:proofErr w:type="gramStart"/>
      <w:r w:rsidR="005B16D5">
        <w:t>is able to</w:t>
      </w:r>
      <w:proofErr w:type="gramEnd"/>
      <w:r w:rsidR="005B16D5">
        <w:t xml:space="preserve"> activate and deactivate PDCP duplication of certain DRBs autonomously based on </w:t>
      </w:r>
      <w:r w:rsidR="00F56B4C">
        <w:t xml:space="preserve">certain </w:t>
      </w:r>
      <w:r w:rsidR="00F56B4C">
        <w:lastRenderedPageBreak/>
        <w:t xml:space="preserve">pre-configured criteria, then the resource efficiency can be improved without solely relying on explicit </w:t>
      </w:r>
      <w:r w:rsidR="00BF4682">
        <w:t xml:space="preserve">and dynamic </w:t>
      </w:r>
      <w:proofErr w:type="spellStart"/>
      <w:r w:rsidR="00F56B4C">
        <w:t>gNB</w:t>
      </w:r>
      <w:proofErr w:type="spellEnd"/>
      <w:r w:rsidR="00F56B4C">
        <w:t>-control</w:t>
      </w:r>
      <w:r w:rsidR="00BF4682">
        <w:t xml:space="preserve"> </w:t>
      </w:r>
      <w:proofErr w:type="spellStart"/>
      <w:r w:rsidR="00BF4682">
        <w:t>signaling</w:t>
      </w:r>
      <w:proofErr w:type="spellEnd"/>
      <w:r w:rsidR="00F56B4C">
        <w:t xml:space="preserve">. </w:t>
      </w:r>
    </w:p>
    <w:p w14:paraId="33124803" w14:textId="25282AE2" w:rsidR="00AC7FC6" w:rsidRPr="00AC7FC6" w:rsidRDefault="00AC7FC6" w:rsidP="00C33F79">
      <w:pPr>
        <w:jc w:val="both"/>
        <w:rPr>
          <w:b/>
          <w:i/>
        </w:rPr>
      </w:pPr>
      <w:r w:rsidRPr="00AC7FC6">
        <w:rPr>
          <w:b/>
          <w:i/>
        </w:rPr>
        <w:t>Proposal 1:</w:t>
      </w:r>
    </w:p>
    <w:p w14:paraId="1101EE1B" w14:textId="26CBF7F4" w:rsidR="00AC7FC6" w:rsidRPr="00AC7FC6" w:rsidRDefault="00AC7FC6" w:rsidP="00C33F79">
      <w:pPr>
        <w:jc w:val="both"/>
        <w:rPr>
          <w:b/>
          <w:i/>
        </w:rPr>
      </w:pPr>
      <w:r>
        <w:rPr>
          <w:b/>
          <w:i/>
        </w:rPr>
        <w:t xml:space="preserve">Autonomous activation/deactivation of PDCP duplication by UE based on pre-configured criteria should be supported to improve resource efficiency and flexibility. </w:t>
      </w:r>
    </w:p>
    <w:p w14:paraId="6D2954A1" w14:textId="06C8E8CF" w:rsidR="00E73827" w:rsidRDefault="00AC7FC6" w:rsidP="00C33F79">
      <w:pPr>
        <w:jc w:val="both"/>
      </w:pPr>
      <w:r>
        <w:t xml:space="preserve">A key aspect </w:t>
      </w:r>
      <w:r w:rsidR="00E26CC8">
        <w:t>for such a scheme is</w:t>
      </w:r>
      <w:r>
        <w:t xml:space="preserve"> </w:t>
      </w:r>
      <w:r w:rsidR="00E26CC8">
        <w:t xml:space="preserve">indeed </w:t>
      </w:r>
      <w:r>
        <w:t xml:space="preserve">what criteria should be employed to enable autonomous activation and deactivation of PDCP duplication. Obviously, the necessity of PDCP duplication is highly </w:t>
      </w:r>
      <w:proofErr w:type="spellStart"/>
      <w:r>
        <w:t>relavent</w:t>
      </w:r>
      <w:proofErr w:type="spellEnd"/>
      <w:r>
        <w:t xml:space="preserve"> to whether one leg alone </w:t>
      </w:r>
      <w:proofErr w:type="gramStart"/>
      <w:r>
        <w:t>is able to</w:t>
      </w:r>
      <w:proofErr w:type="gramEnd"/>
      <w:r>
        <w:t xml:space="preserve"> achieve the desirable performance target, therefore the criteria should be </w:t>
      </w:r>
      <w:r w:rsidR="00F4781B">
        <w:t>hinged on performance-related status such as performance and link quality corresponding to the primary leg. For instance, if the channel quality for the serving cell associating to the primary leg is strong</w:t>
      </w:r>
      <w:r w:rsidR="002E06D7">
        <w:t xml:space="preserve">, or if the packets associating to the primary leg are configured with reliable transmission-related parameters (e.g. the packets on the primary leg are mapped to configured grants with very </w:t>
      </w:r>
      <w:r w:rsidR="00E26CC8">
        <w:t xml:space="preserve">robust </w:t>
      </w:r>
      <w:r w:rsidR="002E06D7">
        <w:t>MCS, so it’s likely the packets on the primary leg can be sent reliably without much latency),</w:t>
      </w:r>
      <w:r w:rsidR="00F4781B">
        <w:t xml:space="preserve"> then </w:t>
      </w:r>
      <w:r w:rsidR="002E06D7">
        <w:t xml:space="preserve">a </w:t>
      </w:r>
      <w:r w:rsidR="00F4781B">
        <w:t xml:space="preserve">single path is </w:t>
      </w:r>
      <w:r w:rsidR="002E06D7">
        <w:t xml:space="preserve">probably </w:t>
      </w:r>
      <w:r w:rsidR="00F4781B">
        <w:t xml:space="preserve">sufficient to </w:t>
      </w:r>
      <w:r w:rsidR="00EB66C2">
        <w:t xml:space="preserve">transmit the </w:t>
      </w:r>
      <w:r w:rsidR="00F4781B">
        <w:t>PDCP PDUs</w:t>
      </w:r>
      <w:r w:rsidR="00EB66C2">
        <w:t xml:space="preserve"> on this bearer with a sufficient reliability, at least within a foreseeable upcoming time interval</w:t>
      </w:r>
      <w:r w:rsidR="00F4781B">
        <w:t xml:space="preserve">. </w:t>
      </w:r>
      <w:r w:rsidR="00E26CC8">
        <w:t xml:space="preserve">As an alternative example, the criteria could be evaluated by HARQ feedback received on the primary leg. </w:t>
      </w:r>
      <w:r w:rsidR="00F4781B">
        <w:t xml:space="preserve">Thus, a UE could be configured with some threshold levels of certain metrics relating to </w:t>
      </w:r>
      <w:r w:rsidR="002E06D7">
        <w:t xml:space="preserve">configuration, </w:t>
      </w:r>
      <w:r w:rsidR="00F4781B">
        <w:t>performance</w:t>
      </w:r>
      <w:r w:rsidR="002E06D7">
        <w:t>,</w:t>
      </w:r>
      <w:r w:rsidR="00F4781B">
        <w:t xml:space="preserve"> </w:t>
      </w:r>
      <w:r w:rsidR="002E06D7">
        <w:t xml:space="preserve">and/or </w:t>
      </w:r>
      <w:r w:rsidR="00F4781B">
        <w:t xml:space="preserve">link status of the primary leg, and depending on whether these metrics have met the threshold levels, </w:t>
      </w:r>
      <w:r w:rsidR="006E40AE">
        <w:t>the UE can activate or deactivate the PDCP duplication for a DRB accordingly</w:t>
      </w:r>
      <w:r w:rsidR="00EB66C2">
        <w:t xml:space="preserve"> in a dynamic and timely manner</w:t>
      </w:r>
      <w:r w:rsidR="006E40AE">
        <w:t>. In such a scheme, it is anticipated some interaction between PDCP layer and lower layers (including MAC and PHY) is needed.</w:t>
      </w:r>
      <w:r w:rsidR="002E06D7">
        <w:t xml:space="preserve"> </w:t>
      </w:r>
    </w:p>
    <w:p w14:paraId="4678CCFA" w14:textId="77777777" w:rsidR="00FC2682" w:rsidRPr="00AC7FC6" w:rsidRDefault="00FC2682" w:rsidP="00FC2682">
      <w:pPr>
        <w:jc w:val="both"/>
        <w:rPr>
          <w:b/>
          <w:i/>
        </w:rPr>
      </w:pPr>
      <w:r w:rsidRPr="00AC7FC6">
        <w:rPr>
          <w:b/>
          <w:i/>
        </w:rPr>
        <w:t xml:space="preserve">Proposal </w:t>
      </w:r>
      <w:r>
        <w:rPr>
          <w:b/>
          <w:i/>
        </w:rPr>
        <w:t>2</w:t>
      </w:r>
      <w:r w:rsidRPr="00AC7FC6">
        <w:rPr>
          <w:b/>
          <w:i/>
        </w:rPr>
        <w:t>:</w:t>
      </w:r>
    </w:p>
    <w:p w14:paraId="6CF32253" w14:textId="6028B713" w:rsidR="00FC2682" w:rsidRPr="00FC2682" w:rsidRDefault="00FC2682" w:rsidP="00C33F79">
      <w:pPr>
        <w:jc w:val="both"/>
        <w:rPr>
          <w:b/>
          <w:i/>
        </w:rPr>
      </w:pPr>
      <w:r>
        <w:rPr>
          <w:b/>
          <w:i/>
        </w:rPr>
        <w:t>Autonomous activation/deactivation of PDCP duplication by UE can be enabled based on pre-configured criteria relating to performance/status</w:t>
      </w:r>
      <w:r w:rsidR="002E06D7">
        <w:rPr>
          <w:b/>
          <w:i/>
        </w:rPr>
        <w:t>/configuration</w:t>
      </w:r>
      <w:r>
        <w:rPr>
          <w:b/>
          <w:i/>
        </w:rPr>
        <w:t xml:space="preserve"> of </w:t>
      </w:r>
      <w:r w:rsidR="00EB66C2">
        <w:rPr>
          <w:b/>
          <w:i/>
        </w:rPr>
        <w:t xml:space="preserve">transmission on </w:t>
      </w:r>
      <w:r>
        <w:rPr>
          <w:b/>
          <w:i/>
        </w:rPr>
        <w:t>the primary leg.</w:t>
      </w:r>
    </w:p>
    <w:p w14:paraId="0F21C0C8" w14:textId="17CEA882" w:rsidR="006E40AE" w:rsidRDefault="006E40AE" w:rsidP="006E40AE">
      <w:pPr>
        <w:jc w:val="both"/>
      </w:pPr>
      <w:r>
        <w:t xml:space="preserve">Nevertheless, due to </w:t>
      </w:r>
      <w:r w:rsidR="00EB66C2">
        <w:t xml:space="preserve">the </w:t>
      </w:r>
      <w:r>
        <w:t>fluctuation nature of wireless channel and system status, it could be imprudent to deactivate PDCP duplication immediately once the criteria are met</w:t>
      </w:r>
      <w:r w:rsidR="00EB66C2">
        <w:t xml:space="preserve"> and assume that transmission on the secondary leg can be ceased entirely.</w:t>
      </w:r>
      <w:r>
        <w:t xml:space="preserve"> </w:t>
      </w:r>
      <w:r w:rsidR="00EB66C2">
        <w:t>W</w:t>
      </w:r>
      <w:r>
        <w:t>hile it is desirable for the UE to react quickly to avoid radio resource wastage</w:t>
      </w:r>
      <w:r w:rsidR="00383902">
        <w:t>, deactivating PDCP duplication immediately could be quite risky</w:t>
      </w:r>
      <w:r>
        <w:t xml:space="preserve">. </w:t>
      </w:r>
      <w:r w:rsidR="00383902">
        <w:t>In light of such paradox,</w:t>
      </w:r>
      <w:r>
        <w:t xml:space="preserve"> a timer and </w:t>
      </w:r>
      <w:proofErr w:type="gramStart"/>
      <w:r>
        <w:t>a</w:t>
      </w:r>
      <w:proofErr w:type="gramEnd"/>
      <w:r>
        <w:t xml:space="preserve"> LCP</w:t>
      </w:r>
      <w:r w:rsidR="00383902">
        <w:t xml:space="preserve"> modification mechanism could be introduced to handle such issue</w:t>
      </w:r>
      <w:r>
        <w:t xml:space="preserve">. In particular, when the pre-configured criteria relating the primary leg are met, the UE should not deactivate PDCP duplication straightaway, instead a timer should </w:t>
      </w:r>
      <w:proofErr w:type="gramStart"/>
      <w:r>
        <w:t>start</w:t>
      </w:r>
      <w:proofErr w:type="gramEnd"/>
      <w:r>
        <w:t xml:space="preserve"> and the LCP parameters of the secondary leg should be tempor</w:t>
      </w:r>
      <w:r w:rsidR="00383902">
        <w:t>ar</w:t>
      </w:r>
      <w:r>
        <w:t xml:space="preserve">ily modified. Specifically, the priority and/or PBR of the LCH associating to the secondary leg could be </w:t>
      </w:r>
      <w:r w:rsidR="00383902">
        <w:t xml:space="preserve">temporarily </w:t>
      </w:r>
      <w:r>
        <w:t xml:space="preserve">decreased and thereby reducing its </w:t>
      </w:r>
      <w:r w:rsidR="00383902">
        <w:t>utilization</w:t>
      </w:r>
      <w:r>
        <w:t xml:space="preserve"> of </w:t>
      </w:r>
      <w:r w:rsidR="00383902">
        <w:t xml:space="preserve">the </w:t>
      </w:r>
      <w:r>
        <w:t>available radio resources</w:t>
      </w:r>
      <w:r w:rsidR="00383902">
        <w:t xml:space="preserve">, as well as </w:t>
      </w:r>
      <w:proofErr w:type="spellStart"/>
      <w:r w:rsidR="00383902">
        <w:t>minizing</w:t>
      </w:r>
      <w:proofErr w:type="spellEnd"/>
      <w:r w:rsidR="00383902">
        <w:t xml:space="preserve"> its impacts to other traffics</w:t>
      </w:r>
      <w:r>
        <w:t xml:space="preserve">. Upon the expiration of the timer, if </w:t>
      </w:r>
      <w:r w:rsidR="003B59C0">
        <w:t xml:space="preserve">the pre-configured criteria are still met, then duplication </w:t>
      </w:r>
      <w:r w:rsidR="00383902">
        <w:t>can be</w:t>
      </w:r>
      <w:r w:rsidR="003B59C0">
        <w:t xml:space="preserve"> deactivated entirely. Otherwise, if the pre-configured criteria are no longer met before or upon the timer expiration, the secondary leg should restore its LCP parameters to the default setting and duplication should </w:t>
      </w:r>
      <w:r w:rsidR="00383902">
        <w:t>be retained</w:t>
      </w:r>
      <w:r w:rsidR="003B59C0">
        <w:t>.</w:t>
      </w:r>
      <w:r w:rsidR="00E9347F">
        <w:t xml:space="preserve"> </w:t>
      </w:r>
      <w:r w:rsidR="00383902">
        <w:t>An illustration of the described</w:t>
      </w:r>
      <w:r w:rsidR="00E9347F">
        <w:t xml:space="preserve"> scheme is shown in </w:t>
      </w:r>
      <w:r w:rsidR="002E06D7">
        <w:fldChar w:fldCharType="begin"/>
      </w:r>
      <w:r w:rsidR="002E06D7">
        <w:instrText xml:space="preserve"> REF _Ref3994434 \h </w:instrText>
      </w:r>
      <w:r w:rsidR="002E06D7">
        <w:fldChar w:fldCharType="separate"/>
      </w:r>
      <w:r w:rsidR="002E06D7" w:rsidRPr="00E9347F">
        <w:rPr>
          <w:sz w:val="22"/>
        </w:rPr>
        <w:t xml:space="preserve">Figure </w:t>
      </w:r>
      <w:r w:rsidR="002E06D7" w:rsidRPr="00E9347F">
        <w:rPr>
          <w:noProof/>
          <w:sz w:val="22"/>
        </w:rPr>
        <w:t>1</w:t>
      </w:r>
      <w:r w:rsidR="002E06D7">
        <w:rPr>
          <w:noProof/>
          <w:sz w:val="22"/>
        </w:rPr>
        <w:t>.</w:t>
      </w:r>
      <w:r w:rsidR="002E06D7">
        <w:rPr>
          <w:sz w:val="22"/>
        </w:rPr>
        <w:t xml:space="preserve"> </w:t>
      </w:r>
      <w:r w:rsidR="002E06D7">
        <w:fldChar w:fldCharType="end"/>
      </w:r>
    </w:p>
    <w:p w14:paraId="1DD659DC" w14:textId="77777777" w:rsidR="00E9347F" w:rsidRDefault="00066E24" w:rsidP="00E9347F">
      <w:pPr>
        <w:keepNext/>
        <w:jc w:val="center"/>
      </w:pPr>
      <w:r>
        <w:rPr>
          <w:noProof/>
        </w:rPr>
        <w:drawing>
          <wp:inline distT="0" distB="0" distL="0" distR="0" wp14:anchorId="2DEB2F76" wp14:editId="178D473F">
            <wp:extent cx="4028635" cy="2798859"/>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70483" cy="2827932"/>
                    </a:xfrm>
                    <a:prstGeom prst="rect">
                      <a:avLst/>
                    </a:prstGeom>
                  </pic:spPr>
                </pic:pic>
              </a:graphicData>
            </a:graphic>
          </wp:inline>
        </w:drawing>
      </w:r>
    </w:p>
    <w:p w14:paraId="50D04212" w14:textId="230F3431" w:rsidR="00C33F79" w:rsidRDefault="00E9347F" w:rsidP="00E9347F">
      <w:pPr>
        <w:pStyle w:val="Caption"/>
        <w:jc w:val="center"/>
        <w:rPr>
          <w:sz w:val="22"/>
        </w:rPr>
      </w:pPr>
      <w:bookmarkStart w:id="1" w:name="_Ref3994434"/>
      <w:r w:rsidRPr="00E9347F">
        <w:rPr>
          <w:sz w:val="22"/>
        </w:rPr>
        <w:t xml:space="preserve">Figure </w:t>
      </w:r>
      <w:r w:rsidRPr="00E9347F">
        <w:rPr>
          <w:sz w:val="22"/>
        </w:rPr>
        <w:fldChar w:fldCharType="begin"/>
      </w:r>
      <w:r w:rsidRPr="00E9347F">
        <w:rPr>
          <w:sz w:val="22"/>
        </w:rPr>
        <w:instrText xml:space="preserve"> SEQ Figure \* ARABIC </w:instrText>
      </w:r>
      <w:r w:rsidRPr="00E9347F">
        <w:rPr>
          <w:sz w:val="22"/>
        </w:rPr>
        <w:fldChar w:fldCharType="separate"/>
      </w:r>
      <w:r w:rsidRPr="00E9347F">
        <w:rPr>
          <w:noProof/>
          <w:sz w:val="22"/>
        </w:rPr>
        <w:t>1</w:t>
      </w:r>
      <w:r w:rsidRPr="00E9347F">
        <w:rPr>
          <w:sz w:val="22"/>
        </w:rPr>
        <w:fldChar w:fldCharType="end"/>
      </w:r>
      <w:r>
        <w:rPr>
          <w:sz w:val="22"/>
        </w:rPr>
        <w:t xml:space="preserve"> An illustration of activation/deactivation mechanism of PDCP duplication based on pre-configured criteria.</w:t>
      </w:r>
      <w:bookmarkEnd w:id="1"/>
      <w:r>
        <w:rPr>
          <w:sz w:val="22"/>
        </w:rPr>
        <w:t xml:space="preserve"> </w:t>
      </w:r>
    </w:p>
    <w:p w14:paraId="38B4F9F7" w14:textId="34F0E11F" w:rsidR="00E9347F" w:rsidRPr="00AC7FC6" w:rsidRDefault="00E9347F" w:rsidP="00E9347F">
      <w:pPr>
        <w:jc w:val="both"/>
        <w:rPr>
          <w:b/>
          <w:i/>
        </w:rPr>
      </w:pPr>
      <w:r w:rsidRPr="00AC7FC6">
        <w:rPr>
          <w:b/>
          <w:i/>
        </w:rPr>
        <w:lastRenderedPageBreak/>
        <w:t xml:space="preserve">Proposal </w:t>
      </w:r>
      <w:r>
        <w:rPr>
          <w:b/>
          <w:i/>
        </w:rPr>
        <w:t>3</w:t>
      </w:r>
      <w:r w:rsidRPr="00AC7FC6">
        <w:rPr>
          <w:b/>
          <w:i/>
        </w:rPr>
        <w:t>:</w:t>
      </w:r>
    </w:p>
    <w:p w14:paraId="745B7127" w14:textId="5B956945" w:rsidR="00D7103C" w:rsidRDefault="00FC2682" w:rsidP="00FC2682">
      <w:pPr>
        <w:jc w:val="both"/>
        <w:rPr>
          <w:b/>
          <w:i/>
        </w:rPr>
      </w:pPr>
      <w:r>
        <w:rPr>
          <w:b/>
          <w:i/>
        </w:rPr>
        <w:t xml:space="preserve">A timer and temporary LCP modification can be introduced to avoid imprudent </w:t>
      </w:r>
      <w:r w:rsidR="00570B78">
        <w:rPr>
          <w:b/>
          <w:i/>
        </w:rPr>
        <w:t>a</w:t>
      </w:r>
      <w:r>
        <w:rPr>
          <w:b/>
          <w:i/>
        </w:rPr>
        <w:t>utonomous activation/deactivation of PDCP duplication suggested in Proposal 2.</w:t>
      </w:r>
    </w:p>
    <w:p w14:paraId="0DF46FC2" w14:textId="77777777" w:rsidR="00E26CC8" w:rsidRDefault="00E26CC8" w:rsidP="00FC2682">
      <w:pPr>
        <w:jc w:val="both"/>
        <w:rPr>
          <w:b/>
          <w:i/>
        </w:rPr>
      </w:pPr>
    </w:p>
    <w:p w14:paraId="5498F54E" w14:textId="5A4F3702" w:rsidR="00E26CC8" w:rsidRDefault="00E26CC8" w:rsidP="00E26CC8">
      <w:pPr>
        <w:pStyle w:val="Heading2"/>
        <w:rPr>
          <w:lang w:val="en-US"/>
        </w:rPr>
      </w:pPr>
      <w:r>
        <w:rPr>
          <w:lang w:val="en-US"/>
        </w:rPr>
        <w:t xml:space="preserve">2.2 </w:t>
      </w:r>
      <w:r>
        <w:rPr>
          <w:lang w:val="en-US"/>
        </w:rPr>
        <w:tab/>
        <w:t xml:space="preserve">Joint Activation/Deactivation </w:t>
      </w:r>
      <w:r w:rsidR="00B260C9">
        <w:rPr>
          <w:lang w:val="en-US"/>
        </w:rPr>
        <w:t>of CGs and PDCP Duplication</w:t>
      </w:r>
    </w:p>
    <w:p w14:paraId="6A8ECA34" w14:textId="15EDAE95" w:rsidR="00C253C9" w:rsidRDefault="00C253C9" w:rsidP="00FC2682">
      <w:pPr>
        <w:jc w:val="both"/>
      </w:pPr>
      <w:r>
        <w:t xml:space="preserve">Another aspect that can be considered is how </w:t>
      </w:r>
      <w:r w:rsidR="00B260C9">
        <w:t xml:space="preserve">uplink </w:t>
      </w:r>
      <w:r>
        <w:t>radio resources can be efficiently controlled</w:t>
      </w:r>
      <w:r w:rsidR="00E26CC8">
        <w:t xml:space="preserve"> and provisioned</w:t>
      </w:r>
      <w:r>
        <w:t xml:space="preserve"> </w:t>
      </w:r>
      <w:r w:rsidR="00E26CC8">
        <w:t>with</w:t>
      </w:r>
      <w:r>
        <w:t xml:space="preserve"> activation/deactivation of PDCP duplication. For </w:t>
      </w:r>
      <w:proofErr w:type="spellStart"/>
      <w:r>
        <w:t>IIoT</w:t>
      </w:r>
      <w:proofErr w:type="spellEnd"/>
      <w:r>
        <w:t xml:space="preserve"> use cases, many traffic flows originated from applications such as TSC have very specific latency and reliability requirements, </w:t>
      </w:r>
      <w:r w:rsidR="00383902">
        <w:t xml:space="preserve">along </w:t>
      </w:r>
      <w:r>
        <w:t xml:space="preserve">with very regular traffic patterns. </w:t>
      </w:r>
      <w:r w:rsidR="00383902">
        <w:t>Apparently</w:t>
      </w:r>
      <w:r>
        <w:t xml:space="preserve">, configured grants </w:t>
      </w:r>
      <w:r w:rsidR="00B260C9">
        <w:t xml:space="preserve">(CGs) </w:t>
      </w:r>
      <w:r>
        <w:t xml:space="preserve">are typically </w:t>
      </w:r>
      <w:r w:rsidR="00383902">
        <w:t xml:space="preserve">the most suitable uplink resources </w:t>
      </w:r>
      <w:r>
        <w:t xml:space="preserve">to carry </w:t>
      </w:r>
      <w:proofErr w:type="gramStart"/>
      <w:r>
        <w:t xml:space="preserve">these </w:t>
      </w:r>
      <w:r w:rsidR="00383902">
        <w:t>kind</w:t>
      </w:r>
      <w:proofErr w:type="gramEnd"/>
      <w:r w:rsidR="00383902">
        <w:t xml:space="preserve"> of </w:t>
      </w:r>
      <w:r>
        <w:t xml:space="preserve">traffics, and PDCP duplication can be </w:t>
      </w:r>
      <w:r w:rsidR="001C23FC">
        <w:t>applied</w:t>
      </w:r>
      <w:r>
        <w:t xml:space="preserve"> </w:t>
      </w:r>
      <w:r w:rsidR="00383902">
        <w:t xml:space="preserve">for these traffics </w:t>
      </w:r>
      <w:r w:rsidR="001C23FC">
        <w:t xml:space="preserve">to </w:t>
      </w:r>
      <w:proofErr w:type="spellStart"/>
      <w:r w:rsidR="001C23FC">
        <w:t>fufil</w:t>
      </w:r>
      <w:proofErr w:type="spellEnd"/>
      <w:r w:rsidR="001C23FC">
        <w:t xml:space="preserve"> </w:t>
      </w:r>
      <w:r w:rsidR="00383902">
        <w:t xml:space="preserve">their stringent </w:t>
      </w:r>
      <w:r w:rsidR="001C23FC">
        <w:t xml:space="preserve">QoS targets. In such cases, the packets on a radio bearer are duplicated and processed on </w:t>
      </w:r>
      <w:r w:rsidR="00383902">
        <w:t xml:space="preserve">at least </w:t>
      </w:r>
      <w:r w:rsidR="001C23FC">
        <w:t>two different serving cells</w:t>
      </w:r>
      <w:r w:rsidR="00383902">
        <w:t xml:space="preserve"> for frequency diversity</w:t>
      </w:r>
      <w:r w:rsidR="001C23FC">
        <w:t xml:space="preserve">, and a configured grant is activated in each </w:t>
      </w:r>
      <w:r w:rsidR="00383902">
        <w:t xml:space="preserve">of these </w:t>
      </w:r>
      <w:r w:rsidR="001C23FC">
        <w:t>serving cell</w:t>
      </w:r>
      <w:r w:rsidR="00110903">
        <w:t>s</w:t>
      </w:r>
      <w:r w:rsidR="001C23FC">
        <w:t xml:space="preserve"> to carry this traffic flow.</w:t>
      </w:r>
      <w:r w:rsidR="00AA7B21">
        <w:t xml:space="preserve"> When PDCP duplication for such radio bearer is deactivated, the corresponding configured grant on one of the serving cells should be deactivated as well </w:t>
      </w:r>
      <w:proofErr w:type="gramStart"/>
      <w:r w:rsidR="00AA7B21">
        <w:t>in order to</w:t>
      </w:r>
      <w:proofErr w:type="gramEnd"/>
      <w:r w:rsidR="00AA7B21">
        <w:t xml:space="preserve"> release </w:t>
      </w:r>
      <w:r w:rsidR="00110903">
        <w:t>the over-provisioned</w:t>
      </w:r>
      <w:r w:rsidR="00AA7B21">
        <w:t xml:space="preserve"> radio resources</w:t>
      </w:r>
      <w:r w:rsidR="00110903">
        <w:t>,</w:t>
      </w:r>
      <w:r w:rsidR="00AA7B21">
        <w:t xml:space="preserve"> for other transmissions such as </w:t>
      </w:r>
      <w:r w:rsidR="00B260C9">
        <w:t>dynamic</w:t>
      </w:r>
      <w:r w:rsidR="00AA7B21">
        <w:t xml:space="preserve"> grants. In Rel-15, activation/deactivation of a Type-2 configured grant is controlled by L1 </w:t>
      </w:r>
      <w:proofErr w:type="spellStart"/>
      <w:r w:rsidR="00AA7B21">
        <w:t>signaling</w:t>
      </w:r>
      <w:proofErr w:type="spellEnd"/>
      <w:r w:rsidR="00110903">
        <w:t>, which is not a tightly coupled mechanism to PDCP duplication</w:t>
      </w:r>
      <w:r w:rsidR="00AA7B21">
        <w:t>. To allow a</w:t>
      </w:r>
      <w:r w:rsidR="00B260C9">
        <w:t xml:space="preserve">n efficient, </w:t>
      </w:r>
      <w:r w:rsidR="00AA7B21">
        <w:t>fast</w:t>
      </w:r>
      <w:r w:rsidR="00B260C9">
        <w:t>,</w:t>
      </w:r>
      <w:r w:rsidR="00AA7B21">
        <w:t xml:space="preserve"> and more synchronized control</w:t>
      </w:r>
      <w:r w:rsidR="00242D22">
        <w:t xml:space="preserve"> of such radio resource for duplicated transmission, it is worth considering a </w:t>
      </w:r>
      <w:r w:rsidR="00110903">
        <w:t xml:space="preserve">type of </w:t>
      </w:r>
      <w:r w:rsidR="00242D22">
        <w:t xml:space="preserve">configured grant that can be activated/deactivated </w:t>
      </w:r>
      <w:r w:rsidR="00B260C9">
        <w:t>jointly</w:t>
      </w:r>
      <w:r w:rsidR="00242D22">
        <w:t xml:space="preserve"> by the MAC CE for activation/deactivation of PDCP duplication. </w:t>
      </w:r>
      <w:r w:rsidR="00B260C9">
        <w:t xml:space="preserve">For instance, as soon as the UE receives an instruction from the </w:t>
      </w:r>
      <w:proofErr w:type="spellStart"/>
      <w:r w:rsidR="00B260C9">
        <w:t>gNB</w:t>
      </w:r>
      <w:proofErr w:type="spellEnd"/>
      <w:r w:rsidR="00B260C9">
        <w:t xml:space="preserve"> to activate PDCP duplication for a DRB, one or more configured grants in the corresponding serving cell can be activated at the same time, so the duplicates can be processed immediately to reduce latency. </w:t>
      </w:r>
      <w:r w:rsidR="00242D22">
        <w:t xml:space="preserve">This can be a special case of Type-1 configured grant, where all the required transmission parameters are configured via RRC, but it can be dynamically activated/deactivated </w:t>
      </w:r>
      <w:r w:rsidR="004E54BB">
        <w:t>by the duplication status of the corresponding radio bearer.</w:t>
      </w:r>
    </w:p>
    <w:p w14:paraId="18C14DF2" w14:textId="55E08F06" w:rsidR="004E54BB" w:rsidRPr="00AC7FC6" w:rsidRDefault="004E54BB" w:rsidP="004E54BB">
      <w:pPr>
        <w:jc w:val="both"/>
        <w:rPr>
          <w:b/>
          <w:i/>
        </w:rPr>
      </w:pPr>
      <w:r w:rsidRPr="00AC7FC6">
        <w:rPr>
          <w:b/>
          <w:i/>
        </w:rPr>
        <w:t xml:space="preserve">Proposal </w:t>
      </w:r>
      <w:r>
        <w:rPr>
          <w:b/>
          <w:i/>
        </w:rPr>
        <w:t>4</w:t>
      </w:r>
      <w:r w:rsidRPr="00AC7FC6">
        <w:rPr>
          <w:b/>
          <w:i/>
        </w:rPr>
        <w:t>:</w:t>
      </w:r>
    </w:p>
    <w:p w14:paraId="4AD80691" w14:textId="251EB823" w:rsidR="004E54BB" w:rsidRDefault="004E54BB" w:rsidP="004E54BB">
      <w:pPr>
        <w:jc w:val="both"/>
        <w:rPr>
          <w:b/>
          <w:i/>
        </w:rPr>
      </w:pPr>
      <w:r>
        <w:rPr>
          <w:b/>
          <w:i/>
        </w:rPr>
        <w:t xml:space="preserve">Joint activation/deactivation of configured grants and PDCP duplication for some DRBs can be considered to improve </w:t>
      </w:r>
      <w:r w:rsidR="006E20B4">
        <w:rPr>
          <w:b/>
          <w:i/>
        </w:rPr>
        <w:t xml:space="preserve">latency and </w:t>
      </w:r>
      <w:r>
        <w:rPr>
          <w:b/>
          <w:i/>
        </w:rPr>
        <w:t xml:space="preserve">radio resource control efficiency.  </w:t>
      </w:r>
    </w:p>
    <w:p w14:paraId="465E180A" w14:textId="286A7F69" w:rsidR="004E54BB" w:rsidRDefault="00E26CC8" w:rsidP="00FC2682">
      <w:pPr>
        <w:jc w:val="both"/>
      </w:pPr>
      <w:r>
        <w:t xml:space="preserve">Moreover, </w:t>
      </w:r>
      <w:r w:rsidR="00297AF2">
        <w:t>Rel-16 will support multiple active</w:t>
      </w:r>
      <w:r>
        <w:t xml:space="preserve"> configured grant configurations per BWP in one serving cell. Therefore, there can be some flexibility on which of these configured grants should be activated </w:t>
      </w:r>
      <w:r w:rsidR="00297AF2">
        <w:t>depending on</w:t>
      </w:r>
      <w:r>
        <w:t xml:space="preserve"> the overall configuration of the PDCP duplication. </w:t>
      </w:r>
      <w:r w:rsidR="008D462A">
        <w:t xml:space="preserve">For instance, it has been suggested that the </w:t>
      </w:r>
      <w:proofErr w:type="spellStart"/>
      <w:r w:rsidR="008D462A">
        <w:t>gNB</w:t>
      </w:r>
      <w:proofErr w:type="spellEnd"/>
      <w:r w:rsidR="008D462A">
        <w:t xml:space="preserve"> could activate duplication as well as selecting legs at the same time (using the MAC CE). Hence, depending on the total number of chosen legs, different sets of configured grants (</w:t>
      </w:r>
      <w:r w:rsidR="00297AF2">
        <w:t xml:space="preserve">potentially </w:t>
      </w:r>
      <w:r w:rsidR="008D462A">
        <w:t xml:space="preserve">with different amounts of provisioned radio resource and parameters such as MCS) could be activated concurrently in each of the chosen legs for </w:t>
      </w:r>
      <w:proofErr w:type="spellStart"/>
      <w:proofErr w:type="gramStart"/>
      <w:r w:rsidR="008D462A">
        <w:t>duplication,</w:t>
      </w:r>
      <w:r w:rsidR="00297AF2">
        <w:t>as</w:t>
      </w:r>
      <w:proofErr w:type="spellEnd"/>
      <w:proofErr w:type="gramEnd"/>
      <w:r w:rsidR="00297AF2">
        <w:t xml:space="preserve"> soon as the leg selection control message is received from the </w:t>
      </w:r>
      <w:proofErr w:type="spellStart"/>
      <w:r w:rsidR="00297AF2">
        <w:t>gNB</w:t>
      </w:r>
      <w:proofErr w:type="spellEnd"/>
      <w:r w:rsidR="00297AF2">
        <w:t>.</w:t>
      </w:r>
      <w:r w:rsidR="008D462A">
        <w:t xml:space="preserve"> </w:t>
      </w:r>
      <w:r w:rsidR="00297AF2">
        <w:t>Such a mechanism may</w:t>
      </w:r>
      <w:r w:rsidR="008D462A">
        <w:t xml:space="preserve"> strike a balance between reliability and </w:t>
      </w:r>
      <w:r w:rsidR="00297AF2">
        <w:t>the</w:t>
      </w:r>
      <w:r w:rsidR="008D462A">
        <w:t xml:space="preserve"> </w:t>
      </w:r>
      <w:r w:rsidR="00297AF2">
        <w:t>efficiency of provisioned radio resource, given that a less-resource demanding CG (e.g. CG with fewer repetitions) can be applied when the total number of chosen legs is sufficiently large, and vice versa</w:t>
      </w:r>
      <w:r w:rsidR="008D462A">
        <w:t xml:space="preserve">. Alternatively, </w:t>
      </w:r>
      <w:r w:rsidR="00297AF2">
        <w:t>which</w:t>
      </w:r>
      <w:r w:rsidR="008D462A">
        <w:t xml:space="preserve"> configured grants to be activated may depend on whether the chosen legs are in licensed or unlicensed bands.</w:t>
      </w:r>
      <w:r w:rsidR="00297AF2">
        <w:t xml:space="preserve"> That is, a more reliable CG configuration should be activated if one of the chosen </w:t>
      </w:r>
      <w:proofErr w:type="gramStart"/>
      <w:r w:rsidR="00297AF2">
        <w:t>leg</w:t>
      </w:r>
      <w:proofErr w:type="gramEnd"/>
      <w:r w:rsidR="00297AF2">
        <w:t xml:space="preserve"> operates in an unlicensed band that is subject to listen-before-talk failure.</w:t>
      </w:r>
    </w:p>
    <w:p w14:paraId="239EEA98" w14:textId="71D046D2" w:rsidR="008D462A" w:rsidRPr="00AC7FC6" w:rsidRDefault="008D462A" w:rsidP="008D462A">
      <w:pPr>
        <w:jc w:val="both"/>
        <w:rPr>
          <w:b/>
          <w:i/>
        </w:rPr>
      </w:pPr>
      <w:r w:rsidRPr="00AC7FC6">
        <w:rPr>
          <w:b/>
          <w:i/>
        </w:rPr>
        <w:t xml:space="preserve">Proposal </w:t>
      </w:r>
      <w:r>
        <w:rPr>
          <w:b/>
          <w:i/>
        </w:rPr>
        <w:t>5</w:t>
      </w:r>
      <w:r w:rsidRPr="00AC7FC6">
        <w:rPr>
          <w:b/>
          <w:i/>
        </w:rPr>
        <w:t>:</w:t>
      </w:r>
    </w:p>
    <w:p w14:paraId="229A7FD9" w14:textId="10765803" w:rsidR="008D462A" w:rsidRDefault="008D462A" w:rsidP="008D462A">
      <w:pPr>
        <w:jc w:val="both"/>
        <w:rPr>
          <w:b/>
          <w:i/>
        </w:rPr>
      </w:pPr>
      <w:r>
        <w:rPr>
          <w:b/>
          <w:i/>
        </w:rPr>
        <w:t xml:space="preserve">For joint activation/deactivation of configured grants and PDCP duplication, the overall configuration of PDCP duplication (e.g. </w:t>
      </w:r>
      <w:r w:rsidR="00297AF2">
        <w:rPr>
          <w:b/>
          <w:i/>
        </w:rPr>
        <w:t xml:space="preserve">the total </w:t>
      </w:r>
      <w:r>
        <w:rPr>
          <w:b/>
          <w:i/>
        </w:rPr>
        <w:t xml:space="preserve">number of </w:t>
      </w:r>
      <w:r w:rsidR="00297AF2">
        <w:rPr>
          <w:b/>
          <w:i/>
        </w:rPr>
        <w:t>activated</w:t>
      </w:r>
      <w:r>
        <w:rPr>
          <w:b/>
          <w:i/>
        </w:rPr>
        <w:t xml:space="preserve"> legs) can be taken into account to determine which set of configured </w:t>
      </w:r>
      <w:proofErr w:type="gramStart"/>
      <w:r>
        <w:rPr>
          <w:b/>
          <w:i/>
        </w:rPr>
        <w:t>grant</w:t>
      </w:r>
      <w:proofErr w:type="gramEnd"/>
      <w:r>
        <w:rPr>
          <w:b/>
          <w:i/>
        </w:rPr>
        <w:t xml:space="preserve"> should be activated</w:t>
      </w:r>
      <w:r w:rsidR="008F6069">
        <w:rPr>
          <w:b/>
          <w:i/>
        </w:rPr>
        <w:t xml:space="preserve"> for each selected leg</w:t>
      </w:r>
      <w:r>
        <w:rPr>
          <w:b/>
          <w:i/>
        </w:rPr>
        <w:t>.</w:t>
      </w:r>
    </w:p>
    <w:p w14:paraId="02BCE4B7" w14:textId="77777777" w:rsidR="008D462A" w:rsidRPr="00C253C9" w:rsidRDefault="008D462A" w:rsidP="00FC2682">
      <w:pPr>
        <w:jc w:val="both"/>
      </w:pPr>
    </w:p>
    <w:p w14:paraId="5FF0E443" w14:textId="4A059E25" w:rsidR="00CD4C7B" w:rsidRPr="00CB5EE9" w:rsidRDefault="003D36A3" w:rsidP="4E4B92F2">
      <w:pPr>
        <w:pStyle w:val="Heading1"/>
        <w:rPr>
          <w:lang w:val="en-US"/>
        </w:rPr>
      </w:pPr>
      <w:r>
        <w:rPr>
          <w:lang w:val="en-US"/>
        </w:rPr>
        <w:t>3</w:t>
      </w:r>
      <w:r w:rsidR="00CD4C7B" w:rsidRPr="00CB5EE9">
        <w:rPr>
          <w:lang w:val="en-US"/>
        </w:rPr>
        <w:tab/>
      </w:r>
      <w:r w:rsidR="00467984">
        <w:rPr>
          <w:lang w:val="en-US"/>
        </w:rPr>
        <w:t>Conclusions</w:t>
      </w:r>
    </w:p>
    <w:p w14:paraId="169E6D48" w14:textId="20C68B7A" w:rsidR="003F5003" w:rsidRDefault="00AF57B9" w:rsidP="00B878D2">
      <w:pPr>
        <w:jc w:val="both"/>
        <w:rPr>
          <w:bCs/>
          <w:lang w:val="en-US"/>
        </w:rPr>
      </w:pPr>
      <w:r>
        <w:rPr>
          <w:bCs/>
          <w:lang w:val="en-US"/>
        </w:rPr>
        <w:t>In this paper we discussed different directions of resource-efficiency improvement for PDCP duplication, including autonomous activation/deactivation of PDCP duplication, and per-packet selective duplication. Based on the discussion and analysis, the paper put forward the following proposals:</w:t>
      </w:r>
    </w:p>
    <w:p w14:paraId="68D16C0D" w14:textId="77777777" w:rsidR="00AF57B9" w:rsidRPr="00AC7FC6" w:rsidRDefault="00AF57B9" w:rsidP="00AF57B9">
      <w:pPr>
        <w:jc w:val="both"/>
        <w:rPr>
          <w:b/>
          <w:i/>
        </w:rPr>
      </w:pPr>
      <w:r w:rsidRPr="00AC7FC6">
        <w:rPr>
          <w:b/>
          <w:i/>
        </w:rPr>
        <w:t>Proposal 1:</w:t>
      </w:r>
    </w:p>
    <w:p w14:paraId="452B2EC6" w14:textId="77777777" w:rsidR="00AF57B9" w:rsidRPr="00AC7FC6" w:rsidRDefault="00AF57B9" w:rsidP="00AF57B9">
      <w:pPr>
        <w:jc w:val="both"/>
        <w:rPr>
          <w:b/>
          <w:i/>
        </w:rPr>
      </w:pPr>
      <w:r>
        <w:rPr>
          <w:b/>
          <w:i/>
        </w:rPr>
        <w:t xml:space="preserve">Autonomous activation/deactivation of PDCP duplication by UE based on pre-configured criteria should be supported to improve resource efficiency and flexibility. </w:t>
      </w:r>
    </w:p>
    <w:p w14:paraId="2F6CADD3" w14:textId="77777777" w:rsidR="00AF57B9" w:rsidRPr="00AC7FC6" w:rsidRDefault="00AF57B9" w:rsidP="00AF57B9">
      <w:pPr>
        <w:jc w:val="both"/>
        <w:rPr>
          <w:b/>
          <w:i/>
        </w:rPr>
      </w:pPr>
      <w:r w:rsidRPr="00AC7FC6">
        <w:rPr>
          <w:b/>
          <w:i/>
        </w:rPr>
        <w:lastRenderedPageBreak/>
        <w:t xml:space="preserve">Proposal </w:t>
      </w:r>
      <w:r>
        <w:rPr>
          <w:b/>
          <w:i/>
        </w:rPr>
        <w:t>2</w:t>
      </w:r>
      <w:r w:rsidRPr="00AC7FC6">
        <w:rPr>
          <w:b/>
          <w:i/>
        </w:rPr>
        <w:t>:</w:t>
      </w:r>
    </w:p>
    <w:p w14:paraId="77554A72" w14:textId="5F4EC0C2" w:rsidR="00AF57B9" w:rsidRPr="00FC2682" w:rsidRDefault="00AF57B9" w:rsidP="00AF57B9">
      <w:pPr>
        <w:jc w:val="both"/>
        <w:rPr>
          <w:b/>
          <w:i/>
        </w:rPr>
      </w:pPr>
      <w:r>
        <w:rPr>
          <w:b/>
          <w:i/>
        </w:rPr>
        <w:t xml:space="preserve">Autonomous activation/deactivation of PDCP duplication by UE can be enabled based on pre-configured criteria relating to performance/status/configuration of </w:t>
      </w:r>
      <w:r w:rsidR="00EB66C2">
        <w:rPr>
          <w:b/>
          <w:i/>
        </w:rPr>
        <w:t xml:space="preserve">transmission on </w:t>
      </w:r>
      <w:r>
        <w:rPr>
          <w:b/>
          <w:i/>
        </w:rPr>
        <w:t>the primary leg.</w:t>
      </w:r>
    </w:p>
    <w:p w14:paraId="2F56D001" w14:textId="77777777" w:rsidR="00AF57B9" w:rsidRPr="00AC7FC6" w:rsidRDefault="00AF57B9" w:rsidP="00AF57B9">
      <w:pPr>
        <w:jc w:val="both"/>
        <w:rPr>
          <w:b/>
          <w:i/>
        </w:rPr>
      </w:pPr>
      <w:r w:rsidRPr="00AC7FC6">
        <w:rPr>
          <w:b/>
          <w:i/>
        </w:rPr>
        <w:t xml:space="preserve">Proposal </w:t>
      </w:r>
      <w:r>
        <w:rPr>
          <w:b/>
          <w:i/>
        </w:rPr>
        <w:t>3</w:t>
      </w:r>
      <w:r w:rsidRPr="00AC7FC6">
        <w:rPr>
          <w:b/>
          <w:i/>
        </w:rPr>
        <w:t>:</w:t>
      </w:r>
    </w:p>
    <w:p w14:paraId="307673E1" w14:textId="50C30AAE" w:rsidR="00AF57B9" w:rsidRDefault="00AF57B9" w:rsidP="00AF57B9">
      <w:pPr>
        <w:jc w:val="both"/>
        <w:rPr>
          <w:b/>
          <w:i/>
        </w:rPr>
      </w:pPr>
      <w:r>
        <w:rPr>
          <w:b/>
          <w:i/>
        </w:rPr>
        <w:t>A timer and temporary LCP modification can be introduced to avoid imprudent autonomous activation/deactivation of PDCP duplication suggested in Proposal 2.</w:t>
      </w:r>
    </w:p>
    <w:p w14:paraId="1D6151D6" w14:textId="77777777" w:rsidR="004E54BB" w:rsidRPr="00AC7FC6" w:rsidRDefault="004E54BB" w:rsidP="004E54BB">
      <w:pPr>
        <w:jc w:val="both"/>
        <w:rPr>
          <w:b/>
          <w:i/>
        </w:rPr>
      </w:pPr>
      <w:r w:rsidRPr="00AC7FC6">
        <w:rPr>
          <w:b/>
          <w:i/>
        </w:rPr>
        <w:t xml:space="preserve">Proposal </w:t>
      </w:r>
      <w:r>
        <w:rPr>
          <w:b/>
          <w:i/>
        </w:rPr>
        <w:t>4</w:t>
      </w:r>
      <w:r w:rsidRPr="00AC7FC6">
        <w:rPr>
          <w:b/>
          <w:i/>
        </w:rPr>
        <w:t>:</w:t>
      </w:r>
    </w:p>
    <w:p w14:paraId="657D9245" w14:textId="640175ED" w:rsidR="004E54BB" w:rsidRPr="00FC2682" w:rsidRDefault="004E54BB" w:rsidP="00AF57B9">
      <w:pPr>
        <w:jc w:val="both"/>
        <w:rPr>
          <w:b/>
          <w:i/>
        </w:rPr>
      </w:pPr>
      <w:r>
        <w:rPr>
          <w:b/>
          <w:i/>
        </w:rPr>
        <w:t xml:space="preserve">Joint activation/deactivation of configured grants and PDCP duplication for some DRBs can be considered to improve </w:t>
      </w:r>
      <w:r w:rsidR="006E20B4">
        <w:rPr>
          <w:b/>
          <w:i/>
        </w:rPr>
        <w:t xml:space="preserve">latency and </w:t>
      </w:r>
      <w:r>
        <w:rPr>
          <w:b/>
          <w:i/>
        </w:rPr>
        <w:t xml:space="preserve">radio resource control efficiency.  </w:t>
      </w:r>
    </w:p>
    <w:p w14:paraId="6FFCC2A0" w14:textId="77777777" w:rsidR="00297AF2" w:rsidRPr="00AC7FC6" w:rsidRDefault="00297AF2" w:rsidP="00297AF2">
      <w:pPr>
        <w:jc w:val="both"/>
        <w:rPr>
          <w:b/>
          <w:i/>
        </w:rPr>
      </w:pPr>
      <w:r w:rsidRPr="00AC7FC6">
        <w:rPr>
          <w:b/>
          <w:i/>
        </w:rPr>
        <w:t xml:space="preserve">Proposal </w:t>
      </w:r>
      <w:r>
        <w:rPr>
          <w:b/>
          <w:i/>
        </w:rPr>
        <w:t>5</w:t>
      </w:r>
      <w:r w:rsidRPr="00AC7FC6">
        <w:rPr>
          <w:b/>
          <w:i/>
        </w:rPr>
        <w:t>:</w:t>
      </w:r>
    </w:p>
    <w:p w14:paraId="4EC36B8F" w14:textId="73A03D57" w:rsidR="00297AF2" w:rsidRDefault="00297AF2" w:rsidP="00297AF2">
      <w:pPr>
        <w:jc w:val="both"/>
        <w:rPr>
          <w:b/>
          <w:i/>
        </w:rPr>
      </w:pPr>
      <w:r>
        <w:rPr>
          <w:b/>
          <w:i/>
        </w:rPr>
        <w:t xml:space="preserve">For joint activation/deactivation of configured grants and PDCP duplication, the overall configuration of PDCP duplication (e.g. the total number of activated legs) can be taken into account to determine which set of configured </w:t>
      </w:r>
      <w:proofErr w:type="gramStart"/>
      <w:r>
        <w:rPr>
          <w:b/>
          <w:i/>
        </w:rPr>
        <w:t>grant</w:t>
      </w:r>
      <w:proofErr w:type="gramEnd"/>
      <w:r>
        <w:rPr>
          <w:b/>
          <w:i/>
        </w:rPr>
        <w:t xml:space="preserve"> should be activated</w:t>
      </w:r>
      <w:r w:rsidR="008F6069">
        <w:rPr>
          <w:b/>
          <w:i/>
        </w:rPr>
        <w:t xml:space="preserve"> for each selected leg</w:t>
      </w:r>
      <w:r>
        <w:rPr>
          <w:b/>
          <w:i/>
        </w:rPr>
        <w:t>.</w:t>
      </w:r>
    </w:p>
    <w:p w14:paraId="3C144EA7" w14:textId="5ECD5858" w:rsidR="00096BAF" w:rsidRPr="00096BAF" w:rsidRDefault="00096BAF" w:rsidP="00313CC6">
      <w:pPr>
        <w:jc w:val="both"/>
        <w:rPr>
          <w:bCs/>
          <w:lang w:val="en-US"/>
        </w:rPr>
      </w:pPr>
    </w:p>
    <w:p w14:paraId="0FDCFAC2" w14:textId="77777777" w:rsidR="00CD4C7B" w:rsidRPr="00CB5EE9" w:rsidRDefault="4E4B92F2" w:rsidP="4E4B92F2">
      <w:pPr>
        <w:pStyle w:val="Heading1"/>
        <w:rPr>
          <w:lang w:val="en-US"/>
        </w:rPr>
      </w:pPr>
      <w:r w:rsidRPr="4E4B92F2">
        <w:rPr>
          <w:lang w:val="en-US"/>
        </w:rPr>
        <w:t>References</w:t>
      </w:r>
    </w:p>
    <w:p w14:paraId="760FCC59" w14:textId="77777777" w:rsidR="009D0475" w:rsidRDefault="009D0475" w:rsidP="009D0475">
      <w:pPr>
        <w:numPr>
          <w:ilvl w:val="0"/>
          <w:numId w:val="4"/>
        </w:numPr>
        <w:overflowPunct w:val="0"/>
        <w:autoSpaceDE w:val="0"/>
        <w:autoSpaceDN w:val="0"/>
        <w:adjustRightInd w:val="0"/>
        <w:jc w:val="both"/>
        <w:textAlignment w:val="baseline"/>
        <w:rPr>
          <w:lang w:val="en-US"/>
        </w:rPr>
      </w:pPr>
      <w:r>
        <w:rPr>
          <w:lang w:val="en-US"/>
        </w:rPr>
        <w:t xml:space="preserve">RP-190728, </w:t>
      </w:r>
      <w:r w:rsidRPr="000014F7">
        <w:rPr>
          <w:i/>
          <w:lang w:val="en-US"/>
        </w:rPr>
        <w:t>New WID: Support of NR Industrial Internet of Things (IoT),</w:t>
      </w:r>
      <w:r>
        <w:rPr>
          <w:lang w:val="en-US"/>
        </w:rPr>
        <w:t xml:space="preserve"> Nokia, Nokia Shanghai Bell, RAN Plenary #83, Shenzhen, China, Mar. 2019.</w:t>
      </w:r>
    </w:p>
    <w:p w14:paraId="0C1F967E" w14:textId="77777777" w:rsidR="004320CF" w:rsidRPr="00B878D2" w:rsidRDefault="004320CF" w:rsidP="00557B9C">
      <w:pPr>
        <w:overflowPunct w:val="0"/>
        <w:autoSpaceDE w:val="0"/>
        <w:autoSpaceDN w:val="0"/>
        <w:adjustRightInd w:val="0"/>
        <w:textAlignment w:val="baseline"/>
        <w:rPr>
          <w:lang w:val="en-US"/>
        </w:rPr>
      </w:pPr>
    </w:p>
    <w:sectPr w:rsidR="004320CF" w:rsidRPr="00B878D2" w:rsidSect="005D02E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1BB66" w14:textId="77777777" w:rsidR="00BF4682" w:rsidRDefault="00BF4682">
      <w:r>
        <w:separator/>
      </w:r>
    </w:p>
  </w:endnote>
  <w:endnote w:type="continuationSeparator" w:id="0">
    <w:p w14:paraId="017EDCCD" w14:textId="77777777" w:rsidR="00BF4682" w:rsidRDefault="00BF4682">
      <w:r>
        <w:continuationSeparator/>
      </w:r>
    </w:p>
  </w:endnote>
  <w:endnote w:type="continuationNotice" w:id="1">
    <w:p w14:paraId="635328CC" w14:textId="77777777" w:rsidR="00BF4682" w:rsidRDefault="00BF46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BF4682" w:rsidRDefault="00BF46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BF4682" w:rsidRDefault="00BF46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BF4682" w:rsidRDefault="00BF46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8D34F" w14:textId="77777777" w:rsidR="00BF4682" w:rsidRDefault="00BF4682">
      <w:r>
        <w:separator/>
      </w:r>
    </w:p>
  </w:footnote>
  <w:footnote w:type="continuationSeparator" w:id="0">
    <w:p w14:paraId="591A7E3D" w14:textId="77777777" w:rsidR="00BF4682" w:rsidRDefault="00BF4682">
      <w:r>
        <w:continuationSeparator/>
      </w:r>
    </w:p>
  </w:footnote>
  <w:footnote w:type="continuationNotice" w:id="1">
    <w:p w14:paraId="3EFDE9BD" w14:textId="77777777" w:rsidR="00BF4682" w:rsidRDefault="00BF46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BF4682" w:rsidRDefault="00BF46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BF4682" w:rsidRDefault="00BF46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BF4682" w:rsidRDefault="00BF4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3403E"/>
    <w:multiLevelType w:val="hybridMultilevel"/>
    <w:tmpl w:val="9814E3D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785FD8"/>
    <w:multiLevelType w:val="hybridMultilevel"/>
    <w:tmpl w:val="6F7EB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BBA06C8"/>
    <w:multiLevelType w:val="multilevel"/>
    <w:tmpl w:val="9DD6C11A"/>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BAC4644"/>
    <w:multiLevelType w:val="multilevel"/>
    <w:tmpl w:val="A26EF8E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9D0B2B"/>
    <w:multiLevelType w:val="multilevel"/>
    <w:tmpl w:val="5B80D96A"/>
    <w:lvl w:ilvl="0">
      <w:start w:val="2"/>
      <w:numFmt w:val="decimal"/>
      <w:lvlText w:val="%1"/>
      <w:lvlJc w:val="left"/>
      <w:pPr>
        <w:ind w:left="400" w:hanging="400"/>
      </w:pPr>
      <w:rPr>
        <w:rFonts w:hint="default"/>
      </w:rPr>
    </w:lvl>
    <w:lvl w:ilvl="1">
      <w:start w:val="1"/>
      <w:numFmt w:val="bullet"/>
      <w:lvlText w:val=""/>
      <w:lvlJc w:val="left"/>
      <w:pPr>
        <w:ind w:left="400" w:hanging="40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411B6A"/>
    <w:multiLevelType w:val="hybridMultilevel"/>
    <w:tmpl w:val="FBEC4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4B118D"/>
    <w:multiLevelType w:val="hybridMultilevel"/>
    <w:tmpl w:val="6D5A7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4"/>
  </w:num>
  <w:num w:numId="6">
    <w:abstractNumId w:val="19"/>
  </w:num>
  <w:num w:numId="7">
    <w:abstractNumId w:val="20"/>
  </w:num>
  <w:num w:numId="8">
    <w:abstractNumId w:val="32"/>
  </w:num>
  <w:num w:numId="9">
    <w:abstractNumId w:val="15"/>
  </w:num>
  <w:num w:numId="10">
    <w:abstractNumId w:val="29"/>
  </w:num>
  <w:num w:numId="11">
    <w:abstractNumId w:val="7"/>
  </w:num>
  <w:num w:numId="12">
    <w:abstractNumId w:val="13"/>
  </w:num>
  <w:num w:numId="13">
    <w:abstractNumId w:val="21"/>
  </w:num>
  <w:num w:numId="14">
    <w:abstractNumId w:val="8"/>
  </w:num>
  <w:num w:numId="15">
    <w:abstractNumId w:val="31"/>
  </w:num>
  <w:num w:numId="16">
    <w:abstractNumId w:val="12"/>
  </w:num>
  <w:num w:numId="17">
    <w:abstractNumId w:val="22"/>
  </w:num>
  <w:num w:numId="18">
    <w:abstractNumId w:val="33"/>
  </w:num>
  <w:num w:numId="19">
    <w:abstractNumId w:val="30"/>
  </w:num>
  <w:num w:numId="20">
    <w:abstractNumId w:val="9"/>
  </w:num>
  <w:num w:numId="21">
    <w:abstractNumId w:val="6"/>
  </w:num>
  <w:num w:numId="22">
    <w:abstractNumId w:val="10"/>
  </w:num>
  <w:num w:numId="23">
    <w:abstractNumId w:val="5"/>
  </w:num>
  <w:num w:numId="24">
    <w:abstractNumId w:val="25"/>
  </w:num>
  <w:num w:numId="25">
    <w:abstractNumId w:val="2"/>
  </w:num>
  <w:num w:numId="2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1"/>
  </w:num>
  <w:num w:numId="29">
    <w:abstractNumId w:val="26"/>
  </w:num>
  <w:num w:numId="30">
    <w:abstractNumId w:val="3"/>
  </w:num>
  <w:num w:numId="31">
    <w:abstractNumId w:val="18"/>
  </w:num>
  <w:num w:numId="32">
    <w:abstractNumId w:val="17"/>
  </w:num>
  <w:num w:numId="33">
    <w:abstractNumId w:val="23"/>
  </w:num>
  <w:num w:numId="34">
    <w:abstractNumId w:val="27"/>
  </w:num>
  <w:num w:numId="35">
    <w:abstractNumId w:val="14"/>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68FC"/>
    <w:rsid w:val="00033397"/>
    <w:rsid w:val="00040095"/>
    <w:rsid w:val="0005666B"/>
    <w:rsid w:val="00066E24"/>
    <w:rsid w:val="00080512"/>
    <w:rsid w:val="00084D1B"/>
    <w:rsid w:val="000902CB"/>
    <w:rsid w:val="00090468"/>
    <w:rsid w:val="00096BAF"/>
    <w:rsid w:val="000971F2"/>
    <w:rsid w:val="000A30DC"/>
    <w:rsid w:val="000A67C7"/>
    <w:rsid w:val="000B1999"/>
    <w:rsid w:val="000B7BCF"/>
    <w:rsid w:val="000C43BA"/>
    <w:rsid w:val="000C522B"/>
    <w:rsid w:val="000D01F2"/>
    <w:rsid w:val="000D08C2"/>
    <w:rsid w:val="000D58AB"/>
    <w:rsid w:val="000E11E4"/>
    <w:rsid w:val="000E2D8D"/>
    <w:rsid w:val="000F3D92"/>
    <w:rsid w:val="000F78E9"/>
    <w:rsid w:val="00110903"/>
    <w:rsid w:val="00112F1A"/>
    <w:rsid w:val="001223B0"/>
    <w:rsid w:val="00126917"/>
    <w:rsid w:val="0013309E"/>
    <w:rsid w:val="00145075"/>
    <w:rsid w:val="001710B4"/>
    <w:rsid w:val="001741A0"/>
    <w:rsid w:val="00175FA0"/>
    <w:rsid w:val="00183485"/>
    <w:rsid w:val="001852C9"/>
    <w:rsid w:val="001862D5"/>
    <w:rsid w:val="00194CD0"/>
    <w:rsid w:val="001B387E"/>
    <w:rsid w:val="001B49C9"/>
    <w:rsid w:val="001C164B"/>
    <w:rsid w:val="001C23FC"/>
    <w:rsid w:val="001C4F79"/>
    <w:rsid w:val="001D2E7E"/>
    <w:rsid w:val="001E09D1"/>
    <w:rsid w:val="001F168B"/>
    <w:rsid w:val="001F5C04"/>
    <w:rsid w:val="001F5CE8"/>
    <w:rsid w:val="001F703B"/>
    <w:rsid w:val="001F7831"/>
    <w:rsid w:val="00204045"/>
    <w:rsid w:val="0020712B"/>
    <w:rsid w:val="0022606D"/>
    <w:rsid w:val="00231728"/>
    <w:rsid w:val="00235970"/>
    <w:rsid w:val="00242D22"/>
    <w:rsid w:val="002463E6"/>
    <w:rsid w:val="002558C5"/>
    <w:rsid w:val="002610D8"/>
    <w:rsid w:val="002740E5"/>
    <w:rsid w:val="002747EC"/>
    <w:rsid w:val="00275A84"/>
    <w:rsid w:val="00281395"/>
    <w:rsid w:val="00283DFB"/>
    <w:rsid w:val="002855BF"/>
    <w:rsid w:val="00285BA4"/>
    <w:rsid w:val="00295233"/>
    <w:rsid w:val="00297AF2"/>
    <w:rsid w:val="002A1C94"/>
    <w:rsid w:val="002D54B3"/>
    <w:rsid w:val="002E06D7"/>
    <w:rsid w:val="002E2879"/>
    <w:rsid w:val="002E40B7"/>
    <w:rsid w:val="002F0D22"/>
    <w:rsid w:val="002F20F2"/>
    <w:rsid w:val="00300B82"/>
    <w:rsid w:val="00313CC6"/>
    <w:rsid w:val="003172DC"/>
    <w:rsid w:val="00325AE3"/>
    <w:rsid w:val="00326069"/>
    <w:rsid w:val="00326331"/>
    <w:rsid w:val="00333504"/>
    <w:rsid w:val="003377A4"/>
    <w:rsid w:val="00340E59"/>
    <w:rsid w:val="0035462D"/>
    <w:rsid w:val="003565A1"/>
    <w:rsid w:val="00360FCB"/>
    <w:rsid w:val="00362A38"/>
    <w:rsid w:val="00363B0F"/>
    <w:rsid w:val="00364B41"/>
    <w:rsid w:val="00365C9E"/>
    <w:rsid w:val="00377DCA"/>
    <w:rsid w:val="00383902"/>
    <w:rsid w:val="00383A77"/>
    <w:rsid w:val="003A1A00"/>
    <w:rsid w:val="003A41EF"/>
    <w:rsid w:val="003A7FB2"/>
    <w:rsid w:val="003B19E6"/>
    <w:rsid w:val="003B40AD"/>
    <w:rsid w:val="003B59C0"/>
    <w:rsid w:val="003C4E37"/>
    <w:rsid w:val="003D0867"/>
    <w:rsid w:val="003D2E2B"/>
    <w:rsid w:val="003D36A3"/>
    <w:rsid w:val="003E16BE"/>
    <w:rsid w:val="003E214D"/>
    <w:rsid w:val="003E4202"/>
    <w:rsid w:val="003E5E30"/>
    <w:rsid w:val="003F4E28"/>
    <w:rsid w:val="003F5003"/>
    <w:rsid w:val="003F5B64"/>
    <w:rsid w:val="004006E8"/>
    <w:rsid w:val="00401855"/>
    <w:rsid w:val="00405108"/>
    <w:rsid w:val="0040790D"/>
    <w:rsid w:val="00416B02"/>
    <w:rsid w:val="00426241"/>
    <w:rsid w:val="004320CF"/>
    <w:rsid w:val="00434183"/>
    <w:rsid w:val="004441CB"/>
    <w:rsid w:val="00445380"/>
    <w:rsid w:val="00451307"/>
    <w:rsid w:val="00464882"/>
    <w:rsid w:val="00467984"/>
    <w:rsid w:val="0047447E"/>
    <w:rsid w:val="00477455"/>
    <w:rsid w:val="00485609"/>
    <w:rsid w:val="004864D8"/>
    <w:rsid w:val="00492AB6"/>
    <w:rsid w:val="00494960"/>
    <w:rsid w:val="004952F7"/>
    <w:rsid w:val="00496531"/>
    <w:rsid w:val="00497DCC"/>
    <w:rsid w:val="004A19BE"/>
    <w:rsid w:val="004A1F7B"/>
    <w:rsid w:val="004A3D15"/>
    <w:rsid w:val="004C44D2"/>
    <w:rsid w:val="004C5DA1"/>
    <w:rsid w:val="004C73D8"/>
    <w:rsid w:val="004D2884"/>
    <w:rsid w:val="004D3578"/>
    <w:rsid w:val="004D380D"/>
    <w:rsid w:val="004E213A"/>
    <w:rsid w:val="004E54BB"/>
    <w:rsid w:val="004F16D1"/>
    <w:rsid w:val="004F2555"/>
    <w:rsid w:val="005006FB"/>
    <w:rsid w:val="00503171"/>
    <w:rsid w:val="00505B4A"/>
    <w:rsid w:val="00505F86"/>
    <w:rsid w:val="00506C28"/>
    <w:rsid w:val="00510E39"/>
    <w:rsid w:val="0051438F"/>
    <w:rsid w:val="00520B1A"/>
    <w:rsid w:val="005215D5"/>
    <w:rsid w:val="00523B01"/>
    <w:rsid w:val="005326DB"/>
    <w:rsid w:val="00534DA0"/>
    <w:rsid w:val="00543E6C"/>
    <w:rsid w:val="00554187"/>
    <w:rsid w:val="00557B9C"/>
    <w:rsid w:val="005618F1"/>
    <w:rsid w:val="00565087"/>
    <w:rsid w:val="0056573F"/>
    <w:rsid w:val="00570B78"/>
    <w:rsid w:val="00582C9E"/>
    <w:rsid w:val="00583F33"/>
    <w:rsid w:val="00585E10"/>
    <w:rsid w:val="00586BE2"/>
    <w:rsid w:val="005B16D5"/>
    <w:rsid w:val="005B2173"/>
    <w:rsid w:val="005B5C01"/>
    <w:rsid w:val="005C6DC3"/>
    <w:rsid w:val="005D02EE"/>
    <w:rsid w:val="005F253A"/>
    <w:rsid w:val="005F5340"/>
    <w:rsid w:val="006024B2"/>
    <w:rsid w:val="0060299C"/>
    <w:rsid w:val="006035DC"/>
    <w:rsid w:val="00611566"/>
    <w:rsid w:val="00613EA6"/>
    <w:rsid w:val="00624DEA"/>
    <w:rsid w:val="00635D8F"/>
    <w:rsid w:val="00637234"/>
    <w:rsid w:val="00646D99"/>
    <w:rsid w:val="00656910"/>
    <w:rsid w:val="00665BE2"/>
    <w:rsid w:val="00696A0C"/>
    <w:rsid w:val="006A26C9"/>
    <w:rsid w:val="006A40DE"/>
    <w:rsid w:val="006A6C4D"/>
    <w:rsid w:val="006A6EB7"/>
    <w:rsid w:val="006A741D"/>
    <w:rsid w:val="006B2247"/>
    <w:rsid w:val="006B646C"/>
    <w:rsid w:val="006C30DB"/>
    <w:rsid w:val="006C66D8"/>
    <w:rsid w:val="006C7C10"/>
    <w:rsid w:val="006D1E24"/>
    <w:rsid w:val="006E1417"/>
    <w:rsid w:val="006E20B4"/>
    <w:rsid w:val="006E3A6E"/>
    <w:rsid w:val="006E40AE"/>
    <w:rsid w:val="006F52E5"/>
    <w:rsid w:val="006F6A2C"/>
    <w:rsid w:val="00710201"/>
    <w:rsid w:val="007241B2"/>
    <w:rsid w:val="00731554"/>
    <w:rsid w:val="00732567"/>
    <w:rsid w:val="007342B5"/>
    <w:rsid w:val="00734A5B"/>
    <w:rsid w:val="00744E76"/>
    <w:rsid w:val="007454EB"/>
    <w:rsid w:val="00757D40"/>
    <w:rsid w:val="00766569"/>
    <w:rsid w:val="00781F0F"/>
    <w:rsid w:val="007839D9"/>
    <w:rsid w:val="0078727C"/>
    <w:rsid w:val="0079049D"/>
    <w:rsid w:val="00793DC5"/>
    <w:rsid w:val="00796F6D"/>
    <w:rsid w:val="007A11A9"/>
    <w:rsid w:val="007A7D00"/>
    <w:rsid w:val="007B16F9"/>
    <w:rsid w:val="007B18D8"/>
    <w:rsid w:val="007C095F"/>
    <w:rsid w:val="007C0FE2"/>
    <w:rsid w:val="007C2DD0"/>
    <w:rsid w:val="007C4D1B"/>
    <w:rsid w:val="007D01DE"/>
    <w:rsid w:val="007D12D8"/>
    <w:rsid w:val="007D18CA"/>
    <w:rsid w:val="007E2B4B"/>
    <w:rsid w:val="007F2534"/>
    <w:rsid w:val="007F3CB2"/>
    <w:rsid w:val="00800C19"/>
    <w:rsid w:val="008028A4"/>
    <w:rsid w:val="00803AAF"/>
    <w:rsid w:val="00813245"/>
    <w:rsid w:val="0082730F"/>
    <w:rsid w:val="00834034"/>
    <w:rsid w:val="00837983"/>
    <w:rsid w:val="00846905"/>
    <w:rsid w:val="00857126"/>
    <w:rsid w:val="008751E5"/>
    <w:rsid w:val="008768CA"/>
    <w:rsid w:val="00877EF9"/>
    <w:rsid w:val="00880559"/>
    <w:rsid w:val="00882761"/>
    <w:rsid w:val="008837E3"/>
    <w:rsid w:val="008A0F54"/>
    <w:rsid w:val="008A689E"/>
    <w:rsid w:val="008A7DA6"/>
    <w:rsid w:val="008B1041"/>
    <w:rsid w:val="008B5306"/>
    <w:rsid w:val="008C2CF2"/>
    <w:rsid w:val="008C5883"/>
    <w:rsid w:val="008D1C75"/>
    <w:rsid w:val="008D2718"/>
    <w:rsid w:val="008D2E4D"/>
    <w:rsid w:val="008D462A"/>
    <w:rsid w:val="008D5D16"/>
    <w:rsid w:val="008E5536"/>
    <w:rsid w:val="008F0504"/>
    <w:rsid w:val="008F396F"/>
    <w:rsid w:val="008F6069"/>
    <w:rsid w:val="00901383"/>
    <w:rsid w:val="0090271F"/>
    <w:rsid w:val="00902DB9"/>
    <w:rsid w:val="0090466A"/>
    <w:rsid w:val="00922CC5"/>
    <w:rsid w:val="00926F15"/>
    <w:rsid w:val="00936071"/>
    <w:rsid w:val="00940212"/>
    <w:rsid w:val="009405AE"/>
    <w:rsid w:val="00942EC2"/>
    <w:rsid w:val="00943D06"/>
    <w:rsid w:val="00946EC0"/>
    <w:rsid w:val="00961B32"/>
    <w:rsid w:val="00964BB8"/>
    <w:rsid w:val="00970DB3"/>
    <w:rsid w:val="00974BB0"/>
    <w:rsid w:val="00977217"/>
    <w:rsid w:val="00983B3A"/>
    <w:rsid w:val="00996361"/>
    <w:rsid w:val="009A0AF3"/>
    <w:rsid w:val="009A3FFF"/>
    <w:rsid w:val="009B07CD"/>
    <w:rsid w:val="009C19E9"/>
    <w:rsid w:val="009C7AD4"/>
    <w:rsid w:val="009D0475"/>
    <w:rsid w:val="009D74A6"/>
    <w:rsid w:val="00A03BFC"/>
    <w:rsid w:val="00A06F87"/>
    <w:rsid w:val="00A10F02"/>
    <w:rsid w:val="00A13659"/>
    <w:rsid w:val="00A17556"/>
    <w:rsid w:val="00A204CA"/>
    <w:rsid w:val="00A2382A"/>
    <w:rsid w:val="00A32846"/>
    <w:rsid w:val="00A34999"/>
    <w:rsid w:val="00A42B41"/>
    <w:rsid w:val="00A444B0"/>
    <w:rsid w:val="00A5139F"/>
    <w:rsid w:val="00A53724"/>
    <w:rsid w:val="00A63D12"/>
    <w:rsid w:val="00A640C7"/>
    <w:rsid w:val="00A77630"/>
    <w:rsid w:val="00A82346"/>
    <w:rsid w:val="00A9068A"/>
    <w:rsid w:val="00A918B7"/>
    <w:rsid w:val="00A929C0"/>
    <w:rsid w:val="00A9671C"/>
    <w:rsid w:val="00AA1553"/>
    <w:rsid w:val="00AA3BAB"/>
    <w:rsid w:val="00AA6F5F"/>
    <w:rsid w:val="00AA7B21"/>
    <w:rsid w:val="00AB524B"/>
    <w:rsid w:val="00AC20D8"/>
    <w:rsid w:val="00AC247E"/>
    <w:rsid w:val="00AC7FC6"/>
    <w:rsid w:val="00AD0184"/>
    <w:rsid w:val="00AD4DE2"/>
    <w:rsid w:val="00AD6474"/>
    <w:rsid w:val="00AE3B82"/>
    <w:rsid w:val="00AF18C2"/>
    <w:rsid w:val="00AF2974"/>
    <w:rsid w:val="00AF57B9"/>
    <w:rsid w:val="00B04B30"/>
    <w:rsid w:val="00B05962"/>
    <w:rsid w:val="00B15449"/>
    <w:rsid w:val="00B154AD"/>
    <w:rsid w:val="00B168A1"/>
    <w:rsid w:val="00B260C9"/>
    <w:rsid w:val="00B27303"/>
    <w:rsid w:val="00B46BD9"/>
    <w:rsid w:val="00B47FD1"/>
    <w:rsid w:val="00B516BB"/>
    <w:rsid w:val="00B53D13"/>
    <w:rsid w:val="00B6384E"/>
    <w:rsid w:val="00B84F50"/>
    <w:rsid w:val="00B878D2"/>
    <w:rsid w:val="00B92BDF"/>
    <w:rsid w:val="00BA31EC"/>
    <w:rsid w:val="00BC3555"/>
    <w:rsid w:val="00BC70CB"/>
    <w:rsid w:val="00BD06A1"/>
    <w:rsid w:val="00BD2A38"/>
    <w:rsid w:val="00BD751B"/>
    <w:rsid w:val="00BE2BE8"/>
    <w:rsid w:val="00BE4FE0"/>
    <w:rsid w:val="00BE72EA"/>
    <w:rsid w:val="00BF4682"/>
    <w:rsid w:val="00C12B51"/>
    <w:rsid w:val="00C13314"/>
    <w:rsid w:val="00C24650"/>
    <w:rsid w:val="00C253C9"/>
    <w:rsid w:val="00C30CAF"/>
    <w:rsid w:val="00C33079"/>
    <w:rsid w:val="00C33F79"/>
    <w:rsid w:val="00C347BA"/>
    <w:rsid w:val="00C50C9F"/>
    <w:rsid w:val="00C653B3"/>
    <w:rsid w:val="00C65D12"/>
    <w:rsid w:val="00C663CC"/>
    <w:rsid w:val="00C83A13"/>
    <w:rsid w:val="00C857FF"/>
    <w:rsid w:val="00C85A0E"/>
    <w:rsid w:val="00C9068C"/>
    <w:rsid w:val="00C92967"/>
    <w:rsid w:val="00C947CC"/>
    <w:rsid w:val="00C96F6D"/>
    <w:rsid w:val="00CA3D0C"/>
    <w:rsid w:val="00CA497D"/>
    <w:rsid w:val="00CA654B"/>
    <w:rsid w:val="00CB4597"/>
    <w:rsid w:val="00CB5EE9"/>
    <w:rsid w:val="00CC514A"/>
    <w:rsid w:val="00CD04AE"/>
    <w:rsid w:val="00CD4C7B"/>
    <w:rsid w:val="00CD604E"/>
    <w:rsid w:val="00CE159E"/>
    <w:rsid w:val="00CF1917"/>
    <w:rsid w:val="00D00167"/>
    <w:rsid w:val="00D27CB9"/>
    <w:rsid w:val="00D33BE3"/>
    <w:rsid w:val="00D3792D"/>
    <w:rsid w:val="00D4521F"/>
    <w:rsid w:val="00D518D7"/>
    <w:rsid w:val="00D55E47"/>
    <w:rsid w:val="00D62E19"/>
    <w:rsid w:val="00D6664C"/>
    <w:rsid w:val="00D67CD1"/>
    <w:rsid w:val="00D7103C"/>
    <w:rsid w:val="00D738D6"/>
    <w:rsid w:val="00D73F92"/>
    <w:rsid w:val="00D75013"/>
    <w:rsid w:val="00D765B9"/>
    <w:rsid w:val="00D80795"/>
    <w:rsid w:val="00D854BE"/>
    <w:rsid w:val="00D87E00"/>
    <w:rsid w:val="00D9134D"/>
    <w:rsid w:val="00D91C8B"/>
    <w:rsid w:val="00D96D11"/>
    <w:rsid w:val="00DA7A03"/>
    <w:rsid w:val="00DB041B"/>
    <w:rsid w:val="00DB0DB8"/>
    <w:rsid w:val="00DB1818"/>
    <w:rsid w:val="00DB218E"/>
    <w:rsid w:val="00DB6162"/>
    <w:rsid w:val="00DB6E31"/>
    <w:rsid w:val="00DC309B"/>
    <w:rsid w:val="00DC4DA2"/>
    <w:rsid w:val="00DC5EBB"/>
    <w:rsid w:val="00DC7055"/>
    <w:rsid w:val="00DE1A7F"/>
    <w:rsid w:val="00DE3B42"/>
    <w:rsid w:val="00DE6D40"/>
    <w:rsid w:val="00DF7EFE"/>
    <w:rsid w:val="00E16FDD"/>
    <w:rsid w:val="00E23A31"/>
    <w:rsid w:val="00E25932"/>
    <w:rsid w:val="00E26CC8"/>
    <w:rsid w:val="00E31155"/>
    <w:rsid w:val="00E471CF"/>
    <w:rsid w:val="00E5733D"/>
    <w:rsid w:val="00E60BB9"/>
    <w:rsid w:val="00E61600"/>
    <w:rsid w:val="00E62835"/>
    <w:rsid w:val="00E66D29"/>
    <w:rsid w:val="00E66E40"/>
    <w:rsid w:val="00E70307"/>
    <w:rsid w:val="00E73827"/>
    <w:rsid w:val="00E77645"/>
    <w:rsid w:val="00E83697"/>
    <w:rsid w:val="00E87CFC"/>
    <w:rsid w:val="00E919FD"/>
    <w:rsid w:val="00E9327E"/>
    <w:rsid w:val="00E9347F"/>
    <w:rsid w:val="00E9779F"/>
    <w:rsid w:val="00E97CEF"/>
    <w:rsid w:val="00EA223F"/>
    <w:rsid w:val="00EA4435"/>
    <w:rsid w:val="00EA7411"/>
    <w:rsid w:val="00EB66C2"/>
    <w:rsid w:val="00EC4A25"/>
    <w:rsid w:val="00EC5BC3"/>
    <w:rsid w:val="00EE36E8"/>
    <w:rsid w:val="00F025A2"/>
    <w:rsid w:val="00F03FD4"/>
    <w:rsid w:val="00F07388"/>
    <w:rsid w:val="00F2026E"/>
    <w:rsid w:val="00F2210A"/>
    <w:rsid w:val="00F30999"/>
    <w:rsid w:val="00F32E58"/>
    <w:rsid w:val="00F36FC9"/>
    <w:rsid w:val="00F37743"/>
    <w:rsid w:val="00F4781B"/>
    <w:rsid w:val="00F54A3D"/>
    <w:rsid w:val="00F54CB0"/>
    <w:rsid w:val="00F56B4C"/>
    <w:rsid w:val="00F56EE8"/>
    <w:rsid w:val="00F57840"/>
    <w:rsid w:val="00F5792B"/>
    <w:rsid w:val="00F648B9"/>
    <w:rsid w:val="00F653B8"/>
    <w:rsid w:val="00F71B89"/>
    <w:rsid w:val="00F7353C"/>
    <w:rsid w:val="00F75D79"/>
    <w:rsid w:val="00F76F8F"/>
    <w:rsid w:val="00F839DF"/>
    <w:rsid w:val="00F9077B"/>
    <w:rsid w:val="00F9408D"/>
    <w:rsid w:val="00F941DF"/>
    <w:rsid w:val="00F9787E"/>
    <w:rsid w:val="00FA0893"/>
    <w:rsid w:val="00FA1266"/>
    <w:rsid w:val="00FA4B58"/>
    <w:rsid w:val="00FB36FA"/>
    <w:rsid w:val="00FC1192"/>
    <w:rsid w:val="00FC2682"/>
    <w:rsid w:val="00FC3570"/>
    <w:rsid w:val="00FC7453"/>
    <w:rsid w:val="00FD360B"/>
    <w:rsid w:val="00FE251B"/>
    <w:rsid w:val="00FE345F"/>
    <w:rsid w:val="00FF5FAB"/>
    <w:rsid w:val="022CF823"/>
    <w:rsid w:val="4E4B92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1B08BAF0-5333-4094-993C-5DD8EF5D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5AIRPNAIUNRU-859666464-5029</_dlc_DocId>
    <_dlc_DocIdUrl xmlns="71c5aaf6-e6ce-465b-b873-5148d2a4c105">
      <Url>https://nokia.sharepoint.com/sites/c5g/e2earch/_layouts/15/DocIdRedir.aspx?ID=5AIRPNAIUNRU-859666464-5029</Url>
      <Description>5AIRPNAIUNRU-859666464-5029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schemas.microsoft.com/office/2006/documentManagement/types"/>
    <ds:schemaRef ds:uri="http://purl.org/dc/terms/"/>
    <ds:schemaRef ds:uri="http://purl.org/dc/elements/1.1/"/>
    <ds:schemaRef ds:uri="http://purl.org/dc/dcmitype/"/>
    <ds:schemaRef ds:uri="http://schemas.openxmlformats.org/package/2006/metadata/core-properties"/>
    <ds:schemaRef ds:uri="83f22d2f-d16e-4be6-ad4f-29fa0b067c3c"/>
    <ds:schemaRef ds:uri="a3840f4f-04be-43d1-b2ef-6ff1382503c7"/>
    <ds:schemaRef ds:uri="3b34c8f0-1ef5-4d1e-bb66-517ce7fe7356"/>
    <ds:schemaRef ds:uri="71c5aaf6-e6ce-465b-b873-5148d2a4c105"/>
    <ds:schemaRef ds:uri="http://www.w3.org/XML/1998/namespace"/>
  </ds:schemaRefs>
</ds:datastoreItem>
</file>

<file path=customXml/itemProps6.xml><?xml version="1.0" encoding="utf-8"?>
<ds:datastoreItem xmlns:ds="http://schemas.openxmlformats.org/officeDocument/2006/customXml" ds:itemID="{7C470574-2F64-4BD0-B535-1F77FB7E9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481</TotalTime>
  <Pages>4</Pages>
  <Words>1898</Words>
  <Characters>10872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Nokia</cp:lastModifiedBy>
  <cp:revision>36</cp:revision>
  <dcterms:created xsi:type="dcterms:W3CDTF">2019-03-12T15:52:00Z</dcterms:created>
  <dcterms:modified xsi:type="dcterms:W3CDTF">2019-05-01T13:51:00Z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47f39367-d854-4caf-b31c-33754906b3a9</vt:lpwstr>
  </property>
  <property fmtid="{D5CDD505-2E9C-101B-9397-08002B2CF9AE}" pid="4" name="AuthorIds_UIVersion_1536">
    <vt:lpwstr>15064</vt:lpwstr>
  </property>
</Properties>
</file>